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B99" w14:textId="555E6503" w:rsidR="00CA6C38" w:rsidRDefault="00B343D6" w:rsidP="00CA6C38">
      <w:pPr>
        <w:spacing w:line="276" w:lineRule="auto"/>
        <w:ind w:left="102" w:rightChars="5" w:right="9"/>
        <w:rPr>
          <w:rFonts w:ascii="Calibri" w:eastAsia="Georgia" w:hAnsi="Calibri" w:cs="Calibri"/>
          <w:b/>
          <w:bCs/>
          <w:iCs/>
          <w:sz w:val="36"/>
          <w:szCs w:val="36"/>
        </w:rPr>
      </w:pPr>
      <w:r w:rsidRPr="00B343D6">
        <w:rPr>
          <w:rFonts w:ascii="Calibri" w:eastAsia="Georgia" w:hAnsi="Calibri" w:cs="Calibri"/>
          <w:b/>
          <w:bCs/>
          <w:iCs/>
          <w:sz w:val="36"/>
          <w:szCs w:val="36"/>
        </w:rPr>
        <w:t xml:space="preserve">MONUMENTALNY „AUTOPORTRET. WIZJA EZECHIELA” </w:t>
      </w:r>
      <w:r>
        <w:rPr>
          <w:rFonts w:ascii="Calibri" w:eastAsia="Georgia" w:hAnsi="Calibri" w:cs="Calibri"/>
          <w:b/>
          <w:bCs/>
          <w:iCs/>
          <w:sz w:val="36"/>
          <w:szCs w:val="36"/>
        </w:rPr>
        <w:t xml:space="preserve">JACKA </w:t>
      </w:r>
      <w:r w:rsidRPr="00B343D6">
        <w:rPr>
          <w:rFonts w:ascii="Calibri" w:eastAsia="Georgia" w:hAnsi="Calibri" w:cs="Calibri"/>
          <w:b/>
          <w:bCs/>
          <w:iCs/>
          <w:sz w:val="36"/>
          <w:szCs w:val="36"/>
        </w:rPr>
        <w:t>MALCZEWSKIEGO W DESA UNICUM</w:t>
      </w:r>
    </w:p>
    <w:p w14:paraId="56BB02E8" w14:textId="4A0AC8A5" w:rsidR="00DF7075" w:rsidRPr="00DF7075" w:rsidRDefault="00DF7075" w:rsidP="00DF7075">
      <w:pPr>
        <w:spacing w:line="276" w:lineRule="auto"/>
        <w:ind w:left="102" w:rightChars="5" w:right="9"/>
        <w:rPr>
          <w:rFonts w:ascii="Calibri" w:eastAsia="Georgia" w:hAnsi="Calibri" w:cs="Calibri"/>
          <w:b/>
          <w:bCs/>
          <w:iCs/>
          <w:sz w:val="36"/>
          <w:szCs w:val="36"/>
        </w:rPr>
      </w:pPr>
    </w:p>
    <w:p w14:paraId="752510DB" w14:textId="01B916A4" w:rsidR="00EE74CD" w:rsidRDefault="001E533F" w:rsidP="00365ED4">
      <w:pPr>
        <w:spacing w:line="276" w:lineRule="auto"/>
        <w:ind w:rightChars="5" w:right="9"/>
        <w:jc w:val="both"/>
        <w:rPr>
          <w:rFonts w:asciiTheme="minorHAnsi" w:eastAsia="Georgia" w:hAnsiTheme="minorHAnsi" w:cstheme="minorHAnsi"/>
          <w:b/>
          <w:iCs/>
          <w:sz w:val="24"/>
        </w:rPr>
      </w:pPr>
      <w:r w:rsidRPr="00E23875">
        <w:rPr>
          <w:rFonts w:ascii="Times New Roman" w:eastAsia="Times New Roman" w:hAnsi="Times New Roman" w:cs="Times New Roman"/>
          <w:sz w:val="36"/>
          <w:szCs w:val="36"/>
          <w:lang w:eastAsia="pl-PL"/>
        </w:rPr>
        <w:fldChar w:fldCharType="begin"/>
      </w:r>
      <w:r w:rsidR="008D2FB7" w:rsidRPr="00E23875">
        <w:rPr>
          <w:rFonts w:ascii="Times New Roman" w:eastAsia="Times New Roman" w:hAnsi="Times New Roman" w:cs="Times New Roman"/>
          <w:sz w:val="36"/>
          <w:szCs w:val="36"/>
          <w:lang w:eastAsia="pl-PL"/>
        </w:rPr>
        <w:instrText xml:space="preserve"> INCLUDEPICTURE "C:\\var\\folders\\qd\\5cyfr6854g342rsyctwz1mt80000gn\\T\\com.microsoft.Word\\WebArchiveCopyPasteTempFiles\\images?q=tbnANd9GcSFvtSFtu9GGlrSnYNduFwj9jDsR1y9Zjm_l42O_TbBRmjuV8lHCu3Ke-mmIVkKMDSahT0&amp;usqp=CAU" \* MERGEFORMAT </w:instrText>
      </w:r>
      <w:r w:rsidRPr="00E23875">
        <w:rPr>
          <w:rFonts w:ascii="Times New Roman" w:eastAsia="Times New Roman" w:hAnsi="Times New Roman" w:cs="Times New Roman"/>
          <w:sz w:val="36"/>
          <w:szCs w:val="36"/>
          <w:lang w:eastAsia="pl-PL"/>
        </w:rPr>
        <w:fldChar w:fldCharType="end"/>
      </w:r>
      <w:r w:rsidR="003422DF">
        <w:rPr>
          <w:rFonts w:asciiTheme="minorHAnsi" w:eastAsia="Georgia" w:hAnsiTheme="minorHAnsi" w:cstheme="minorHAnsi"/>
          <w:b/>
          <w:iCs/>
          <w:sz w:val="24"/>
        </w:rPr>
        <w:t>Z</w:t>
      </w:r>
      <w:r w:rsidR="00B343D6" w:rsidRPr="00B343D6">
        <w:rPr>
          <w:rFonts w:asciiTheme="minorHAnsi" w:eastAsia="Georgia" w:hAnsiTheme="minorHAnsi" w:cstheme="minorHAnsi"/>
          <w:b/>
          <w:iCs/>
          <w:sz w:val="24"/>
        </w:rPr>
        <w:t>nakomite dzieła największych polskich artystów, których obrazy należą do najwyżej wyce</w:t>
      </w:r>
      <w:r w:rsidR="003422DF">
        <w:rPr>
          <w:rFonts w:asciiTheme="minorHAnsi" w:eastAsia="Georgia" w:hAnsiTheme="minorHAnsi" w:cstheme="minorHAnsi"/>
          <w:b/>
          <w:iCs/>
          <w:sz w:val="24"/>
        </w:rPr>
        <w:t>nianych na polskim rynku sztuki, pojawią się j</w:t>
      </w:r>
      <w:r w:rsidR="003422DF" w:rsidRPr="00B343D6">
        <w:rPr>
          <w:rFonts w:asciiTheme="minorHAnsi" w:eastAsia="Georgia" w:hAnsiTheme="minorHAnsi" w:cstheme="minorHAnsi"/>
          <w:b/>
          <w:iCs/>
          <w:sz w:val="24"/>
        </w:rPr>
        <w:t xml:space="preserve">uż 9 czerwca w Warszawie </w:t>
      </w:r>
      <w:r w:rsidR="003422DF">
        <w:rPr>
          <w:rFonts w:asciiTheme="minorHAnsi" w:eastAsia="Georgia" w:hAnsiTheme="minorHAnsi" w:cstheme="minorHAnsi"/>
          <w:b/>
          <w:iCs/>
          <w:sz w:val="24"/>
        </w:rPr>
        <w:t xml:space="preserve">na aukcji </w:t>
      </w:r>
      <w:r w:rsidR="003422DF" w:rsidRPr="00B343D6">
        <w:rPr>
          <w:rFonts w:asciiTheme="minorHAnsi" w:eastAsia="Georgia" w:hAnsiTheme="minorHAnsi" w:cstheme="minorHAnsi"/>
          <w:b/>
          <w:iCs/>
          <w:sz w:val="24"/>
        </w:rPr>
        <w:t xml:space="preserve">„Sztuka Dawna. XIX wiek, Modernizm, Międzywojnie”. </w:t>
      </w:r>
      <w:r w:rsidR="00B343D6" w:rsidRPr="00B343D6">
        <w:rPr>
          <w:rFonts w:asciiTheme="minorHAnsi" w:eastAsia="Georgia" w:hAnsiTheme="minorHAnsi" w:cstheme="minorHAnsi"/>
          <w:b/>
          <w:iCs/>
          <w:sz w:val="24"/>
        </w:rPr>
        <w:t>Sensacją jest „Autoportret. Wizja Ezechiela” Jacka Malczewskiego z 1914 roku. Monumentalny obraz o mistycznej tematyce znakomicie wpisuje się w kanon najlepszych i najbardziej poszukiwanych dzieł</w:t>
      </w:r>
      <w:r w:rsidR="00B513BB">
        <w:rPr>
          <w:rFonts w:asciiTheme="minorHAnsi" w:eastAsia="Georgia" w:hAnsiTheme="minorHAnsi" w:cstheme="minorHAnsi"/>
          <w:b/>
          <w:iCs/>
          <w:sz w:val="24"/>
        </w:rPr>
        <w:t xml:space="preserve"> polskiego symbolizmu</w:t>
      </w:r>
      <w:r w:rsidR="003422DF">
        <w:rPr>
          <w:rFonts w:asciiTheme="minorHAnsi" w:eastAsia="Georgia" w:hAnsiTheme="minorHAnsi" w:cstheme="minorHAnsi"/>
          <w:b/>
          <w:iCs/>
          <w:sz w:val="24"/>
        </w:rPr>
        <w:t>. Z górną estymacją cenow</w:t>
      </w:r>
      <w:r w:rsidR="004F163D">
        <w:rPr>
          <w:rFonts w:asciiTheme="minorHAnsi" w:eastAsia="Georgia" w:hAnsiTheme="minorHAnsi" w:cstheme="minorHAnsi"/>
          <w:b/>
          <w:iCs/>
          <w:sz w:val="24"/>
        </w:rPr>
        <w:t xml:space="preserve">ą </w:t>
      </w:r>
      <w:r w:rsidR="00B343D6" w:rsidRPr="00B343D6">
        <w:rPr>
          <w:rFonts w:asciiTheme="minorHAnsi" w:eastAsia="Georgia" w:hAnsiTheme="minorHAnsi" w:cstheme="minorHAnsi"/>
          <w:b/>
          <w:iCs/>
          <w:sz w:val="24"/>
        </w:rPr>
        <w:t>sięgającą 3 mln złotych ma szanse stać się jedn</w:t>
      </w:r>
      <w:r w:rsidR="00A35762">
        <w:rPr>
          <w:rFonts w:asciiTheme="minorHAnsi" w:eastAsia="Georgia" w:hAnsiTheme="minorHAnsi" w:cstheme="minorHAnsi"/>
          <w:b/>
          <w:iCs/>
          <w:sz w:val="24"/>
        </w:rPr>
        <w:t>ą</w:t>
      </w:r>
      <w:r w:rsidR="00B343D6" w:rsidRPr="00B343D6">
        <w:rPr>
          <w:rFonts w:asciiTheme="minorHAnsi" w:eastAsia="Georgia" w:hAnsiTheme="minorHAnsi" w:cstheme="minorHAnsi"/>
          <w:b/>
          <w:iCs/>
          <w:sz w:val="24"/>
        </w:rPr>
        <w:t xml:space="preserve"> z</w:t>
      </w:r>
      <w:r w:rsidR="00295FC3">
        <w:rPr>
          <w:rFonts w:asciiTheme="minorHAnsi" w:eastAsia="Georgia" w:hAnsiTheme="minorHAnsi" w:cstheme="minorHAnsi"/>
          <w:b/>
          <w:iCs/>
          <w:sz w:val="24"/>
        </w:rPr>
        <w:t> </w:t>
      </w:r>
      <w:r w:rsidR="00B343D6" w:rsidRPr="00B343D6">
        <w:rPr>
          <w:rFonts w:asciiTheme="minorHAnsi" w:eastAsia="Georgia" w:hAnsiTheme="minorHAnsi" w:cstheme="minorHAnsi"/>
          <w:b/>
          <w:iCs/>
          <w:sz w:val="24"/>
        </w:rPr>
        <w:t xml:space="preserve">najdrożej sprzedanych </w:t>
      </w:r>
      <w:r w:rsidR="00A35762">
        <w:rPr>
          <w:rFonts w:asciiTheme="minorHAnsi" w:eastAsia="Georgia" w:hAnsiTheme="minorHAnsi" w:cstheme="minorHAnsi"/>
          <w:b/>
          <w:iCs/>
          <w:sz w:val="24"/>
        </w:rPr>
        <w:t>prac</w:t>
      </w:r>
      <w:r w:rsidR="003D42AA">
        <w:rPr>
          <w:rFonts w:asciiTheme="minorHAnsi" w:eastAsia="Georgia" w:hAnsiTheme="minorHAnsi" w:cstheme="minorHAnsi"/>
          <w:b/>
          <w:iCs/>
          <w:sz w:val="24"/>
        </w:rPr>
        <w:t xml:space="preserve"> Malczewskiego</w:t>
      </w:r>
      <w:r w:rsidR="00B343D6" w:rsidRPr="00B343D6">
        <w:rPr>
          <w:rFonts w:asciiTheme="minorHAnsi" w:eastAsia="Georgia" w:hAnsiTheme="minorHAnsi" w:cstheme="minorHAnsi"/>
          <w:b/>
          <w:iCs/>
          <w:sz w:val="24"/>
        </w:rPr>
        <w:t xml:space="preserve"> w historii aukcji DESA Unicum. W czołówce dzieł </w:t>
      </w:r>
      <w:r w:rsidR="003D42AA">
        <w:rPr>
          <w:rFonts w:asciiTheme="minorHAnsi" w:eastAsia="Georgia" w:hAnsiTheme="minorHAnsi" w:cstheme="minorHAnsi"/>
          <w:b/>
          <w:iCs/>
          <w:sz w:val="24"/>
        </w:rPr>
        <w:t xml:space="preserve">najwyższej klasy </w:t>
      </w:r>
      <w:r w:rsidR="00A35762">
        <w:rPr>
          <w:rFonts w:asciiTheme="minorHAnsi" w:eastAsia="Georgia" w:hAnsiTheme="minorHAnsi" w:cstheme="minorHAnsi"/>
          <w:b/>
          <w:iCs/>
          <w:sz w:val="24"/>
        </w:rPr>
        <w:t>z równie wysokimi</w:t>
      </w:r>
      <w:r w:rsidR="00B343D6" w:rsidRPr="00B343D6">
        <w:rPr>
          <w:rFonts w:asciiTheme="minorHAnsi" w:eastAsia="Georgia" w:hAnsiTheme="minorHAnsi" w:cstheme="minorHAnsi"/>
          <w:b/>
          <w:iCs/>
          <w:sz w:val="24"/>
        </w:rPr>
        <w:t xml:space="preserve"> wycenami są także</w:t>
      </w:r>
      <w:r w:rsidR="00B513BB">
        <w:rPr>
          <w:rFonts w:asciiTheme="minorHAnsi" w:eastAsia="Georgia" w:hAnsiTheme="minorHAnsi" w:cstheme="minorHAnsi"/>
          <w:b/>
          <w:iCs/>
          <w:sz w:val="24"/>
        </w:rPr>
        <w:t xml:space="preserve"> </w:t>
      </w:r>
      <w:r w:rsidR="00B513BB" w:rsidRPr="00B343D6">
        <w:rPr>
          <w:rFonts w:asciiTheme="minorHAnsi" w:eastAsia="Georgia" w:hAnsiTheme="minorHAnsi" w:cstheme="minorHAnsi"/>
          <w:b/>
          <w:iCs/>
          <w:sz w:val="24"/>
        </w:rPr>
        <w:t>nastroj</w:t>
      </w:r>
      <w:r w:rsidR="00B513BB">
        <w:rPr>
          <w:rFonts w:asciiTheme="minorHAnsi" w:eastAsia="Georgia" w:hAnsiTheme="minorHAnsi" w:cstheme="minorHAnsi"/>
          <w:b/>
          <w:iCs/>
          <w:sz w:val="24"/>
        </w:rPr>
        <w:t xml:space="preserve">owe płótno Józefa Chełmońskiego, </w:t>
      </w:r>
      <w:r w:rsidR="00B343D6" w:rsidRPr="00B343D6">
        <w:rPr>
          <w:rFonts w:asciiTheme="minorHAnsi" w:eastAsia="Georgia" w:hAnsiTheme="minorHAnsi" w:cstheme="minorHAnsi"/>
          <w:b/>
          <w:iCs/>
          <w:sz w:val="24"/>
        </w:rPr>
        <w:t>drugi z</w:t>
      </w:r>
      <w:r w:rsidR="00295FC3">
        <w:rPr>
          <w:rFonts w:asciiTheme="minorHAnsi" w:eastAsia="Georgia" w:hAnsiTheme="minorHAnsi" w:cstheme="minorHAnsi"/>
          <w:b/>
          <w:iCs/>
          <w:sz w:val="24"/>
        </w:rPr>
        <w:t> </w:t>
      </w:r>
      <w:r w:rsidR="00B343D6" w:rsidRPr="00B343D6">
        <w:rPr>
          <w:rFonts w:asciiTheme="minorHAnsi" w:eastAsia="Georgia" w:hAnsiTheme="minorHAnsi" w:cstheme="minorHAnsi"/>
          <w:b/>
          <w:iCs/>
          <w:sz w:val="24"/>
        </w:rPr>
        <w:t>autoportretów Malczewskiego z 1920 roku, scena z Kozakiem Józefa Brandta oraz sielankowy obraz</w:t>
      </w:r>
      <w:r w:rsidR="00B513BB">
        <w:rPr>
          <w:rFonts w:asciiTheme="minorHAnsi" w:eastAsia="Georgia" w:hAnsiTheme="minorHAnsi" w:cstheme="minorHAnsi"/>
          <w:b/>
          <w:iCs/>
          <w:sz w:val="24"/>
        </w:rPr>
        <w:t xml:space="preserve"> małopolskiej wsi</w:t>
      </w:r>
      <w:r w:rsidR="00B343D6" w:rsidRPr="00B343D6">
        <w:rPr>
          <w:rFonts w:asciiTheme="minorHAnsi" w:eastAsia="Georgia" w:hAnsiTheme="minorHAnsi" w:cstheme="minorHAnsi"/>
          <w:b/>
          <w:iCs/>
          <w:sz w:val="24"/>
        </w:rPr>
        <w:t xml:space="preserve"> Włodzimierza Tetmajera</w:t>
      </w:r>
      <w:r w:rsidR="00B513BB">
        <w:rPr>
          <w:rFonts w:asciiTheme="minorHAnsi" w:eastAsia="Georgia" w:hAnsiTheme="minorHAnsi" w:cstheme="minorHAnsi"/>
          <w:b/>
          <w:iCs/>
          <w:sz w:val="24"/>
        </w:rPr>
        <w:t xml:space="preserve">. Pod młotek </w:t>
      </w:r>
      <w:r w:rsidR="003422DF">
        <w:rPr>
          <w:rFonts w:asciiTheme="minorHAnsi" w:eastAsia="Georgia" w:hAnsiTheme="minorHAnsi" w:cstheme="minorHAnsi"/>
          <w:b/>
          <w:iCs/>
          <w:sz w:val="24"/>
        </w:rPr>
        <w:t xml:space="preserve">trafią </w:t>
      </w:r>
      <w:r w:rsidR="00B343D6" w:rsidRPr="00B343D6">
        <w:rPr>
          <w:rFonts w:asciiTheme="minorHAnsi" w:eastAsia="Georgia" w:hAnsiTheme="minorHAnsi" w:cstheme="minorHAnsi"/>
          <w:b/>
          <w:iCs/>
          <w:sz w:val="24"/>
        </w:rPr>
        <w:t>również prace artystów z niezw</w:t>
      </w:r>
      <w:r w:rsidR="003422DF">
        <w:rPr>
          <w:rFonts w:asciiTheme="minorHAnsi" w:eastAsia="Georgia" w:hAnsiTheme="minorHAnsi" w:cstheme="minorHAnsi"/>
          <w:b/>
          <w:iCs/>
          <w:sz w:val="24"/>
        </w:rPr>
        <w:t xml:space="preserve">ykle popularnej </w:t>
      </w:r>
      <w:proofErr w:type="spellStart"/>
      <w:r w:rsidR="003422DF">
        <w:rPr>
          <w:rFonts w:asciiTheme="minorHAnsi" w:eastAsia="Georgia" w:hAnsiTheme="minorHAnsi" w:cstheme="minorHAnsi"/>
          <w:b/>
          <w:iCs/>
          <w:sz w:val="24"/>
        </w:rPr>
        <w:t>École</w:t>
      </w:r>
      <w:proofErr w:type="spellEnd"/>
      <w:r w:rsidR="003422DF">
        <w:rPr>
          <w:rFonts w:asciiTheme="minorHAnsi" w:eastAsia="Georgia" w:hAnsiTheme="minorHAnsi" w:cstheme="minorHAnsi"/>
          <w:b/>
          <w:iCs/>
          <w:sz w:val="24"/>
        </w:rPr>
        <w:t xml:space="preserve"> de Paris z Melą Muter na czele</w:t>
      </w:r>
      <w:r w:rsidR="00A35762">
        <w:rPr>
          <w:rFonts w:asciiTheme="minorHAnsi" w:eastAsia="Georgia" w:hAnsiTheme="minorHAnsi" w:cstheme="minorHAnsi"/>
          <w:b/>
          <w:iCs/>
          <w:sz w:val="24"/>
        </w:rPr>
        <w:t xml:space="preserve">. Niewątpliwa atrakcją są obrazy reprezentantów dawno nie wystawianej </w:t>
      </w:r>
      <w:r w:rsidR="003422DF">
        <w:rPr>
          <w:rFonts w:asciiTheme="minorHAnsi" w:eastAsia="Georgia" w:hAnsiTheme="minorHAnsi" w:cstheme="minorHAnsi"/>
          <w:b/>
          <w:iCs/>
          <w:sz w:val="24"/>
        </w:rPr>
        <w:t>Szkoły Wileńskiej</w:t>
      </w:r>
      <w:r w:rsidR="00A35762">
        <w:rPr>
          <w:rFonts w:asciiTheme="minorHAnsi" w:eastAsia="Georgia" w:hAnsiTheme="minorHAnsi" w:cstheme="minorHAnsi"/>
          <w:b/>
          <w:iCs/>
          <w:sz w:val="24"/>
        </w:rPr>
        <w:t xml:space="preserve">, między innymi Jerzego </w:t>
      </w:r>
      <w:proofErr w:type="spellStart"/>
      <w:r w:rsidR="00A35762">
        <w:rPr>
          <w:rFonts w:asciiTheme="minorHAnsi" w:eastAsia="Georgia" w:hAnsiTheme="minorHAnsi" w:cstheme="minorHAnsi"/>
          <w:b/>
          <w:iCs/>
          <w:sz w:val="24"/>
        </w:rPr>
        <w:t>Hoppena</w:t>
      </w:r>
      <w:proofErr w:type="spellEnd"/>
      <w:r w:rsidR="00A35762">
        <w:rPr>
          <w:rFonts w:asciiTheme="minorHAnsi" w:eastAsia="Georgia" w:hAnsiTheme="minorHAnsi" w:cstheme="minorHAnsi"/>
          <w:b/>
          <w:iCs/>
          <w:sz w:val="24"/>
        </w:rPr>
        <w:t xml:space="preserve"> i Bronisława </w:t>
      </w:r>
      <w:proofErr w:type="spellStart"/>
      <w:r w:rsidR="00A35762">
        <w:rPr>
          <w:rFonts w:asciiTheme="minorHAnsi" w:eastAsia="Georgia" w:hAnsiTheme="minorHAnsi" w:cstheme="minorHAnsi"/>
          <w:b/>
          <w:iCs/>
          <w:sz w:val="24"/>
        </w:rPr>
        <w:t>Jamontta</w:t>
      </w:r>
      <w:proofErr w:type="spellEnd"/>
      <w:r w:rsidR="003422DF">
        <w:rPr>
          <w:rFonts w:asciiTheme="minorHAnsi" w:eastAsia="Georgia" w:hAnsiTheme="minorHAnsi" w:cstheme="minorHAnsi"/>
          <w:b/>
          <w:iCs/>
          <w:sz w:val="24"/>
        </w:rPr>
        <w:t xml:space="preserve">. </w:t>
      </w:r>
      <w:r w:rsidR="00B343D6" w:rsidRPr="00B343D6">
        <w:rPr>
          <w:rFonts w:asciiTheme="minorHAnsi" w:eastAsia="Georgia" w:hAnsiTheme="minorHAnsi" w:cstheme="minorHAnsi"/>
          <w:b/>
          <w:iCs/>
          <w:sz w:val="24"/>
        </w:rPr>
        <w:t xml:space="preserve">Wszystkie </w:t>
      </w:r>
      <w:r w:rsidR="00B513BB">
        <w:rPr>
          <w:rFonts w:asciiTheme="minorHAnsi" w:eastAsia="Georgia" w:hAnsiTheme="minorHAnsi" w:cstheme="minorHAnsi"/>
          <w:b/>
          <w:iCs/>
          <w:sz w:val="24"/>
        </w:rPr>
        <w:t xml:space="preserve">72 </w:t>
      </w:r>
      <w:r w:rsidR="00B343D6" w:rsidRPr="00B343D6">
        <w:rPr>
          <w:rFonts w:asciiTheme="minorHAnsi" w:eastAsia="Georgia" w:hAnsiTheme="minorHAnsi" w:cstheme="minorHAnsi"/>
          <w:b/>
          <w:iCs/>
          <w:sz w:val="24"/>
        </w:rPr>
        <w:t>prac</w:t>
      </w:r>
      <w:r w:rsidR="005824B4">
        <w:rPr>
          <w:rFonts w:asciiTheme="minorHAnsi" w:eastAsia="Georgia" w:hAnsiTheme="minorHAnsi" w:cstheme="minorHAnsi"/>
          <w:b/>
          <w:iCs/>
          <w:sz w:val="24"/>
        </w:rPr>
        <w:t>e</w:t>
      </w:r>
      <w:r w:rsidR="00B343D6" w:rsidRPr="00B343D6">
        <w:rPr>
          <w:rFonts w:asciiTheme="minorHAnsi" w:eastAsia="Georgia" w:hAnsiTheme="minorHAnsi" w:cstheme="minorHAnsi"/>
          <w:b/>
          <w:iCs/>
          <w:sz w:val="24"/>
        </w:rPr>
        <w:t xml:space="preserve"> będzie można zobaczyć na wystawie </w:t>
      </w:r>
      <w:proofErr w:type="spellStart"/>
      <w:r w:rsidR="003422DF">
        <w:rPr>
          <w:rFonts w:asciiTheme="minorHAnsi" w:eastAsia="Georgia" w:hAnsiTheme="minorHAnsi" w:cstheme="minorHAnsi"/>
          <w:b/>
          <w:iCs/>
          <w:sz w:val="24"/>
        </w:rPr>
        <w:t>przedaukcyjnej</w:t>
      </w:r>
      <w:proofErr w:type="spellEnd"/>
      <w:r w:rsidR="003422DF">
        <w:rPr>
          <w:rFonts w:asciiTheme="minorHAnsi" w:eastAsia="Georgia" w:hAnsiTheme="minorHAnsi" w:cstheme="minorHAnsi"/>
          <w:b/>
          <w:iCs/>
          <w:sz w:val="24"/>
        </w:rPr>
        <w:t xml:space="preserve"> </w:t>
      </w:r>
      <w:r w:rsidR="00B343D6" w:rsidRPr="00B343D6">
        <w:rPr>
          <w:rFonts w:asciiTheme="minorHAnsi" w:eastAsia="Georgia" w:hAnsiTheme="minorHAnsi" w:cstheme="minorHAnsi"/>
          <w:b/>
          <w:iCs/>
          <w:sz w:val="24"/>
        </w:rPr>
        <w:t>w siedzibie DESA Unicum w Warszawie przy ul. Pięknej 1 A</w:t>
      </w:r>
      <w:r w:rsidR="00BD2BD3">
        <w:rPr>
          <w:rFonts w:asciiTheme="minorHAnsi" w:eastAsia="Georgia" w:hAnsiTheme="minorHAnsi" w:cstheme="minorHAnsi"/>
          <w:b/>
          <w:iCs/>
          <w:sz w:val="24"/>
        </w:rPr>
        <w:t>.</w:t>
      </w:r>
    </w:p>
    <w:p w14:paraId="3A91F75F" w14:textId="04FD9A54" w:rsidR="006F3CB4" w:rsidRPr="005C3862" w:rsidRDefault="00B90213" w:rsidP="006F3CB4">
      <w:pPr>
        <w:spacing w:line="276" w:lineRule="auto"/>
        <w:ind w:rightChars="5" w:right="9"/>
        <w:jc w:val="both"/>
        <w:rPr>
          <w:rFonts w:asciiTheme="minorHAnsi" w:eastAsia="Georgia" w:hAnsiTheme="minorHAnsi" w:cstheme="minorHAnsi"/>
          <w:b/>
          <w:iCs/>
          <w:sz w:val="24"/>
        </w:rPr>
      </w:pPr>
      <w:r>
        <w:rPr>
          <w:rFonts w:asciiTheme="minorHAnsi" w:eastAsia="Georgia" w:hAnsiTheme="minorHAnsi" w:cstheme="minorHAnsi"/>
          <w:b/>
          <w:iCs/>
          <w:sz w:val="24"/>
        </w:rPr>
        <w:t xml:space="preserve"> </w:t>
      </w:r>
    </w:p>
    <w:p w14:paraId="1F0B4CC1" w14:textId="0D6ADB53" w:rsidR="00110910" w:rsidRDefault="00354377" w:rsidP="00BE5D85">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Obrazy Jacka Malczewskiego należą do najbardziej poszukiwanych </w:t>
      </w:r>
      <w:r w:rsidR="00F97EB0">
        <w:rPr>
          <w:rFonts w:asciiTheme="minorHAnsi" w:eastAsia="Georgia" w:hAnsiTheme="minorHAnsi" w:cstheme="minorHAnsi"/>
          <w:bCs/>
          <w:iCs/>
          <w:sz w:val="24"/>
        </w:rPr>
        <w:t xml:space="preserve">i najdroższych </w:t>
      </w:r>
      <w:r>
        <w:rPr>
          <w:rFonts w:asciiTheme="minorHAnsi" w:eastAsia="Georgia" w:hAnsiTheme="minorHAnsi" w:cstheme="minorHAnsi"/>
          <w:bCs/>
          <w:iCs/>
          <w:sz w:val="24"/>
        </w:rPr>
        <w:t xml:space="preserve">na polskim rynku sztuki, a mistrz symbolizmu ma na nim status </w:t>
      </w:r>
      <w:r w:rsidR="005C3862">
        <w:rPr>
          <w:rFonts w:asciiTheme="minorHAnsi" w:eastAsia="Georgia" w:hAnsiTheme="minorHAnsi" w:cstheme="minorHAnsi"/>
          <w:bCs/>
          <w:iCs/>
          <w:sz w:val="24"/>
        </w:rPr>
        <w:t xml:space="preserve">niekwestionowanej gwiazdy. </w:t>
      </w:r>
      <w:r>
        <w:rPr>
          <w:rFonts w:asciiTheme="minorHAnsi" w:eastAsia="Georgia" w:hAnsiTheme="minorHAnsi" w:cstheme="minorHAnsi"/>
          <w:bCs/>
          <w:iCs/>
          <w:sz w:val="24"/>
        </w:rPr>
        <w:t>Do tej pory aż s</w:t>
      </w:r>
      <w:r w:rsidR="00FD141B">
        <w:rPr>
          <w:rFonts w:asciiTheme="minorHAnsi" w:eastAsia="Georgia" w:hAnsiTheme="minorHAnsi" w:cstheme="minorHAnsi"/>
          <w:bCs/>
          <w:iCs/>
          <w:sz w:val="24"/>
        </w:rPr>
        <w:t xml:space="preserve">ześć </w:t>
      </w:r>
      <w:r w:rsidR="00C3115F">
        <w:rPr>
          <w:rFonts w:asciiTheme="minorHAnsi" w:eastAsia="Georgia" w:hAnsiTheme="minorHAnsi" w:cstheme="minorHAnsi"/>
          <w:bCs/>
          <w:iCs/>
          <w:sz w:val="24"/>
        </w:rPr>
        <w:t xml:space="preserve">jego </w:t>
      </w:r>
      <w:r w:rsidR="00FD141B">
        <w:rPr>
          <w:rFonts w:asciiTheme="minorHAnsi" w:eastAsia="Georgia" w:hAnsiTheme="minorHAnsi" w:cstheme="minorHAnsi"/>
          <w:bCs/>
          <w:iCs/>
          <w:sz w:val="24"/>
        </w:rPr>
        <w:t>dzieł</w:t>
      </w:r>
      <w:r>
        <w:rPr>
          <w:rFonts w:asciiTheme="minorHAnsi" w:eastAsia="Georgia" w:hAnsiTheme="minorHAnsi" w:cstheme="minorHAnsi"/>
          <w:bCs/>
          <w:iCs/>
          <w:sz w:val="24"/>
        </w:rPr>
        <w:t xml:space="preserve"> uzyskało na aukcjach DESA </w:t>
      </w:r>
      <w:r w:rsidR="00A35762">
        <w:rPr>
          <w:rFonts w:asciiTheme="minorHAnsi" w:eastAsia="Georgia" w:hAnsiTheme="minorHAnsi" w:cstheme="minorHAnsi"/>
          <w:bCs/>
          <w:iCs/>
          <w:sz w:val="24"/>
        </w:rPr>
        <w:t xml:space="preserve">Unicum </w:t>
      </w:r>
      <w:r>
        <w:rPr>
          <w:rFonts w:asciiTheme="minorHAnsi" w:eastAsia="Georgia" w:hAnsiTheme="minorHAnsi" w:cstheme="minorHAnsi"/>
          <w:bCs/>
          <w:iCs/>
          <w:sz w:val="24"/>
        </w:rPr>
        <w:t>cenę powyżej 1 mln złotych. Najdrożej, za 4</w:t>
      </w:r>
      <w:r w:rsidR="00FD141B">
        <w:rPr>
          <w:rFonts w:asciiTheme="minorHAnsi" w:eastAsia="Georgia" w:hAnsiTheme="minorHAnsi" w:cstheme="minorHAnsi"/>
          <w:bCs/>
          <w:iCs/>
          <w:sz w:val="24"/>
        </w:rPr>
        <w:t>,8</w:t>
      </w:r>
      <w:r>
        <w:rPr>
          <w:rFonts w:asciiTheme="minorHAnsi" w:eastAsia="Georgia" w:hAnsiTheme="minorHAnsi" w:cstheme="minorHAnsi"/>
          <w:bCs/>
          <w:iCs/>
          <w:sz w:val="24"/>
        </w:rPr>
        <w:t xml:space="preserve"> mln złotych sprzedane zostały w 2021 roku „Jasełka” z 1888 r. Również w ubiegłym roku za 3</w:t>
      </w:r>
      <w:r w:rsidR="00FD141B">
        <w:rPr>
          <w:rFonts w:asciiTheme="minorHAnsi" w:eastAsia="Georgia" w:hAnsiTheme="minorHAnsi" w:cstheme="minorHAnsi"/>
          <w:bCs/>
          <w:iCs/>
          <w:sz w:val="24"/>
        </w:rPr>
        <w:t>,6</w:t>
      </w:r>
      <w:r>
        <w:rPr>
          <w:rFonts w:asciiTheme="minorHAnsi" w:eastAsia="Georgia" w:hAnsiTheme="minorHAnsi" w:cstheme="minorHAnsi"/>
          <w:bCs/>
          <w:iCs/>
          <w:sz w:val="24"/>
        </w:rPr>
        <w:t xml:space="preserve"> mln złotych kupiony został „Portret Stanisława Witkiewicza”. Trzecie miejsce z ceną 2,</w:t>
      </w:r>
      <w:r w:rsidR="00FD141B">
        <w:rPr>
          <w:rFonts w:asciiTheme="minorHAnsi" w:eastAsia="Georgia" w:hAnsiTheme="minorHAnsi" w:cstheme="minorHAnsi"/>
          <w:bCs/>
          <w:iCs/>
          <w:sz w:val="24"/>
        </w:rPr>
        <w:t>88</w:t>
      </w:r>
      <w:r>
        <w:rPr>
          <w:rFonts w:asciiTheme="minorHAnsi" w:eastAsia="Georgia" w:hAnsiTheme="minorHAnsi" w:cstheme="minorHAnsi"/>
          <w:bCs/>
          <w:iCs/>
          <w:sz w:val="24"/>
        </w:rPr>
        <w:t xml:space="preserve"> mln złotych zajmuje</w:t>
      </w:r>
      <w:r w:rsidR="00F97EB0">
        <w:rPr>
          <w:rFonts w:asciiTheme="minorHAnsi" w:eastAsia="Georgia" w:hAnsiTheme="minorHAnsi" w:cstheme="minorHAnsi"/>
          <w:bCs/>
          <w:iCs/>
          <w:sz w:val="24"/>
        </w:rPr>
        <w:t xml:space="preserve"> słynny</w:t>
      </w:r>
      <w:r>
        <w:rPr>
          <w:rFonts w:asciiTheme="minorHAnsi" w:eastAsia="Georgia" w:hAnsiTheme="minorHAnsi" w:cstheme="minorHAnsi"/>
          <w:bCs/>
          <w:iCs/>
          <w:sz w:val="24"/>
        </w:rPr>
        <w:t xml:space="preserve"> </w:t>
      </w:r>
      <w:r w:rsidR="00BD2BD3">
        <w:rPr>
          <w:rFonts w:asciiTheme="minorHAnsi" w:eastAsia="Georgia" w:hAnsiTheme="minorHAnsi" w:cstheme="minorHAnsi"/>
          <w:bCs/>
          <w:iCs/>
          <w:sz w:val="24"/>
        </w:rPr>
        <w:t>„</w:t>
      </w:r>
      <w:r w:rsidR="00F97EB0" w:rsidRPr="00F97EB0">
        <w:rPr>
          <w:rFonts w:asciiTheme="minorHAnsi" w:eastAsia="Georgia" w:hAnsiTheme="minorHAnsi" w:cstheme="minorHAnsi"/>
          <w:bCs/>
          <w:iCs/>
          <w:sz w:val="24"/>
        </w:rPr>
        <w:t>Orfeusz i E</w:t>
      </w:r>
      <w:r w:rsidR="00BD2BD3">
        <w:rPr>
          <w:rFonts w:asciiTheme="minorHAnsi" w:eastAsia="Georgia" w:hAnsiTheme="minorHAnsi" w:cstheme="minorHAnsi"/>
          <w:bCs/>
          <w:iCs/>
          <w:sz w:val="24"/>
        </w:rPr>
        <w:t>urydyka”</w:t>
      </w:r>
      <w:r w:rsidR="00F97EB0">
        <w:rPr>
          <w:rFonts w:asciiTheme="minorHAnsi" w:eastAsia="Georgia" w:hAnsiTheme="minorHAnsi" w:cstheme="minorHAnsi"/>
          <w:bCs/>
          <w:iCs/>
          <w:sz w:val="24"/>
        </w:rPr>
        <w:t xml:space="preserve"> z </w:t>
      </w:r>
      <w:r w:rsidR="00F97EB0" w:rsidRPr="00F97EB0">
        <w:rPr>
          <w:rFonts w:asciiTheme="minorHAnsi" w:eastAsia="Georgia" w:hAnsiTheme="minorHAnsi" w:cstheme="minorHAnsi"/>
          <w:bCs/>
          <w:iCs/>
          <w:sz w:val="24"/>
        </w:rPr>
        <w:t>1914</w:t>
      </w:r>
      <w:r w:rsidR="00F97EB0">
        <w:rPr>
          <w:rFonts w:asciiTheme="minorHAnsi" w:eastAsia="Georgia" w:hAnsiTheme="minorHAnsi" w:cstheme="minorHAnsi"/>
          <w:bCs/>
          <w:iCs/>
          <w:sz w:val="24"/>
        </w:rPr>
        <w:t xml:space="preserve"> roku, z którego pochodzi także prezentowany na zbliżającej się aukcji „</w:t>
      </w:r>
      <w:r w:rsidR="00F97EB0" w:rsidRPr="00F97EB0">
        <w:rPr>
          <w:rFonts w:asciiTheme="minorHAnsi" w:eastAsia="Georgia" w:hAnsiTheme="minorHAnsi" w:cstheme="minorHAnsi"/>
          <w:bCs/>
          <w:iCs/>
          <w:sz w:val="24"/>
        </w:rPr>
        <w:t>Autoportret. Wizja Ezechiela</w:t>
      </w:r>
      <w:r w:rsidR="00C3115F">
        <w:rPr>
          <w:rFonts w:asciiTheme="minorHAnsi" w:eastAsia="Georgia" w:hAnsiTheme="minorHAnsi" w:cstheme="minorHAnsi"/>
          <w:bCs/>
          <w:iCs/>
          <w:sz w:val="24"/>
        </w:rPr>
        <w:t>”</w:t>
      </w:r>
      <w:r w:rsidR="00F97EB0" w:rsidRPr="00F97EB0">
        <w:rPr>
          <w:rFonts w:asciiTheme="minorHAnsi" w:eastAsia="Georgia" w:hAnsiTheme="minorHAnsi" w:cstheme="minorHAnsi"/>
          <w:bCs/>
          <w:iCs/>
          <w:sz w:val="24"/>
        </w:rPr>
        <w:t>.</w:t>
      </w:r>
      <w:r w:rsidR="00F97EB0">
        <w:rPr>
          <w:rFonts w:asciiTheme="minorHAnsi" w:eastAsia="Georgia" w:hAnsiTheme="minorHAnsi" w:cstheme="minorHAnsi"/>
          <w:bCs/>
          <w:iCs/>
          <w:sz w:val="24"/>
        </w:rPr>
        <w:t xml:space="preserve"> Monumentalne, przepełnione mistycyzmem i symbolizmem dzieło ma szanse stać się kolejny</w:t>
      </w:r>
      <w:r w:rsidR="00BE5D85">
        <w:rPr>
          <w:rFonts w:asciiTheme="minorHAnsi" w:eastAsia="Georgia" w:hAnsiTheme="minorHAnsi" w:cstheme="minorHAnsi"/>
          <w:bCs/>
          <w:iCs/>
          <w:sz w:val="24"/>
        </w:rPr>
        <w:t>m</w:t>
      </w:r>
      <w:r w:rsidR="00F97EB0">
        <w:rPr>
          <w:rFonts w:asciiTheme="minorHAnsi" w:eastAsia="Georgia" w:hAnsiTheme="minorHAnsi" w:cstheme="minorHAnsi"/>
          <w:bCs/>
          <w:iCs/>
          <w:sz w:val="24"/>
        </w:rPr>
        <w:t xml:space="preserve"> rekordzistą. Z</w:t>
      </w:r>
      <w:r w:rsidR="00A35762">
        <w:rPr>
          <w:rFonts w:asciiTheme="minorHAnsi" w:eastAsia="Georgia" w:hAnsiTheme="minorHAnsi" w:cstheme="minorHAnsi"/>
          <w:bCs/>
          <w:iCs/>
          <w:sz w:val="24"/>
        </w:rPr>
        <w:t> </w:t>
      </w:r>
      <w:r w:rsidR="00F97EB0">
        <w:rPr>
          <w:rFonts w:asciiTheme="minorHAnsi" w:eastAsia="Georgia" w:hAnsiTheme="minorHAnsi" w:cstheme="minorHAnsi"/>
          <w:bCs/>
          <w:iCs/>
          <w:sz w:val="24"/>
        </w:rPr>
        <w:t xml:space="preserve">górną estymacją sięgającą 3 mln zł wybitna praca Malczewskiego jest </w:t>
      </w:r>
      <w:r w:rsidR="00A35762">
        <w:rPr>
          <w:rFonts w:asciiTheme="minorHAnsi" w:eastAsia="Georgia" w:hAnsiTheme="minorHAnsi" w:cstheme="minorHAnsi"/>
          <w:bCs/>
          <w:iCs/>
          <w:sz w:val="24"/>
        </w:rPr>
        <w:t>najwyżej wycenionym obiekt</w:t>
      </w:r>
      <w:r w:rsidR="00F97EB0">
        <w:rPr>
          <w:rFonts w:asciiTheme="minorHAnsi" w:eastAsia="Georgia" w:hAnsiTheme="minorHAnsi" w:cstheme="minorHAnsi"/>
          <w:bCs/>
          <w:iCs/>
          <w:sz w:val="24"/>
        </w:rPr>
        <w:t xml:space="preserve">em czerwcowej </w:t>
      </w:r>
      <w:r w:rsidR="00FD141B">
        <w:rPr>
          <w:rFonts w:asciiTheme="minorHAnsi" w:eastAsia="Georgia" w:hAnsiTheme="minorHAnsi" w:cstheme="minorHAnsi"/>
          <w:bCs/>
          <w:iCs/>
          <w:sz w:val="24"/>
        </w:rPr>
        <w:t>aukcji</w:t>
      </w:r>
      <w:r w:rsidR="00F97EB0">
        <w:rPr>
          <w:rFonts w:asciiTheme="minorHAnsi" w:eastAsia="Georgia" w:hAnsiTheme="minorHAnsi" w:cstheme="minorHAnsi"/>
          <w:bCs/>
          <w:iCs/>
          <w:sz w:val="24"/>
        </w:rPr>
        <w:t xml:space="preserve"> DESA</w:t>
      </w:r>
      <w:r w:rsidR="00BE5D85">
        <w:rPr>
          <w:rFonts w:asciiTheme="minorHAnsi" w:eastAsia="Georgia" w:hAnsiTheme="minorHAnsi" w:cstheme="minorHAnsi"/>
          <w:bCs/>
          <w:iCs/>
          <w:sz w:val="24"/>
        </w:rPr>
        <w:t xml:space="preserve"> Unicum</w:t>
      </w:r>
      <w:r w:rsidR="00F97EB0">
        <w:rPr>
          <w:rFonts w:asciiTheme="minorHAnsi" w:eastAsia="Georgia" w:hAnsiTheme="minorHAnsi" w:cstheme="minorHAnsi"/>
          <w:bCs/>
          <w:iCs/>
          <w:sz w:val="24"/>
        </w:rPr>
        <w:t xml:space="preserve">. </w:t>
      </w:r>
    </w:p>
    <w:p w14:paraId="515F74F8" w14:textId="77777777" w:rsidR="00BF1B60" w:rsidRDefault="00BF1B60" w:rsidP="006F3CB4">
      <w:pPr>
        <w:spacing w:line="276" w:lineRule="auto"/>
        <w:ind w:rightChars="5" w:right="9"/>
        <w:jc w:val="both"/>
        <w:rPr>
          <w:rFonts w:asciiTheme="minorHAnsi" w:eastAsia="Georgia" w:hAnsiTheme="minorHAnsi" w:cstheme="minorHAnsi"/>
          <w:bCs/>
          <w:iCs/>
          <w:sz w:val="24"/>
        </w:rPr>
      </w:pPr>
    </w:p>
    <w:p w14:paraId="1BC63536" w14:textId="7DF9D415" w:rsidR="00BE5D85" w:rsidRDefault="00BF1B60" w:rsidP="00BE5D85">
      <w:pPr>
        <w:spacing w:line="276" w:lineRule="auto"/>
        <w:ind w:rightChars="5" w:right="9"/>
        <w:jc w:val="both"/>
        <w:rPr>
          <w:rFonts w:asciiTheme="minorHAnsi" w:eastAsia="Georgia" w:hAnsiTheme="minorHAnsi" w:cstheme="minorHAnsi"/>
          <w:bCs/>
          <w:iCs/>
          <w:sz w:val="24"/>
        </w:rPr>
      </w:pPr>
      <w:r w:rsidRPr="00FD141B">
        <w:rPr>
          <w:rFonts w:asciiTheme="minorHAnsi" w:eastAsia="Georgia" w:hAnsiTheme="minorHAnsi" w:cstheme="minorHAnsi"/>
          <w:iCs/>
          <w:sz w:val="24"/>
        </w:rPr>
        <w:t xml:space="preserve">W </w:t>
      </w:r>
      <w:r w:rsidR="00BE5D85" w:rsidRPr="00FD141B">
        <w:rPr>
          <w:rFonts w:asciiTheme="minorHAnsi" w:eastAsia="Georgia" w:hAnsiTheme="minorHAnsi" w:cstheme="minorHAnsi"/>
          <w:iCs/>
          <w:sz w:val="24"/>
        </w:rPr>
        <w:t>centrum obrazu</w:t>
      </w:r>
      <w:r w:rsidR="00E86E45" w:rsidRPr="00FD141B">
        <w:rPr>
          <w:rFonts w:asciiTheme="minorHAnsi" w:eastAsia="Georgia" w:hAnsiTheme="minorHAnsi" w:cstheme="minorHAnsi"/>
          <w:iCs/>
          <w:sz w:val="24"/>
        </w:rPr>
        <w:t xml:space="preserve"> Malczewski</w:t>
      </w:r>
      <w:r w:rsidRPr="00FD141B">
        <w:rPr>
          <w:rFonts w:asciiTheme="minorHAnsi" w:eastAsia="Georgia" w:hAnsiTheme="minorHAnsi" w:cstheme="minorHAnsi"/>
          <w:iCs/>
          <w:sz w:val="24"/>
        </w:rPr>
        <w:t xml:space="preserve"> umieścił własną sylwet</w:t>
      </w:r>
      <w:r w:rsidR="001E22F7">
        <w:rPr>
          <w:rFonts w:asciiTheme="minorHAnsi" w:eastAsia="Georgia" w:hAnsiTheme="minorHAnsi" w:cstheme="minorHAnsi"/>
          <w:iCs/>
          <w:sz w:val="24"/>
        </w:rPr>
        <w:t>k</w:t>
      </w:r>
      <w:r w:rsidRPr="00FD141B">
        <w:rPr>
          <w:rFonts w:asciiTheme="minorHAnsi" w:eastAsia="Georgia" w:hAnsiTheme="minorHAnsi" w:cstheme="minorHAnsi"/>
          <w:iCs/>
          <w:sz w:val="24"/>
        </w:rPr>
        <w:t xml:space="preserve">ę z </w:t>
      </w:r>
      <w:r w:rsidR="00D05699">
        <w:rPr>
          <w:rFonts w:asciiTheme="minorHAnsi" w:eastAsia="Georgia" w:hAnsiTheme="minorHAnsi" w:cstheme="minorHAnsi"/>
          <w:iCs/>
          <w:sz w:val="24"/>
        </w:rPr>
        <w:t>pełną hieratyzmu twarzą</w:t>
      </w:r>
      <w:r w:rsidRPr="00FD141B">
        <w:rPr>
          <w:rFonts w:asciiTheme="minorHAnsi" w:eastAsia="Georgia" w:hAnsiTheme="minorHAnsi" w:cstheme="minorHAnsi"/>
          <w:iCs/>
          <w:sz w:val="24"/>
        </w:rPr>
        <w:t>.</w:t>
      </w:r>
      <w:r>
        <w:rPr>
          <w:rFonts w:asciiTheme="minorHAnsi" w:eastAsia="Georgia" w:hAnsiTheme="minorHAnsi" w:cstheme="minorHAnsi"/>
          <w:bCs/>
          <w:iCs/>
          <w:sz w:val="24"/>
        </w:rPr>
        <w:t xml:space="preserve"> </w:t>
      </w:r>
      <w:r w:rsidR="004B5EC1">
        <w:rPr>
          <w:rFonts w:asciiTheme="minorHAnsi" w:eastAsia="Georgia" w:hAnsiTheme="minorHAnsi" w:cstheme="minorHAnsi"/>
          <w:bCs/>
          <w:iCs/>
          <w:sz w:val="24"/>
        </w:rPr>
        <w:t>Artysta odziany jest w</w:t>
      </w:r>
      <w:r w:rsidRPr="00BF1B60">
        <w:rPr>
          <w:rFonts w:asciiTheme="minorHAnsi" w:eastAsia="Georgia" w:hAnsiTheme="minorHAnsi" w:cstheme="minorHAnsi"/>
          <w:bCs/>
          <w:iCs/>
          <w:sz w:val="24"/>
        </w:rPr>
        <w:t xml:space="preserve"> sybiracki </w:t>
      </w:r>
      <w:r>
        <w:rPr>
          <w:rFonts w:asciiTheme="minorHAnsi" w:eastAsia="Georgia" w:hAnsiTheme="minorHAnsi" w:cstheme="minorHAnsi"/>
          <w:bCs/>
          <w:iCs/>
          <w:sz w:val="24"/>
        </w:rPr>
        <w:t xml:space="preserve">szynel – rekwizyt znany z wielu </w:t>
      </w:r>
      <w:r w:rsidR="00BE5D85">
        <w:rPr>
          <w:rFonts w:asciiTheme="minorHAnsi" w:eastAsia="Georgia" w:hAnsiTheme="minorHAnsi" w:cstheme="minorHAnsi"/>
          <w:bCs/>
          <w:iCs/>
          <w:sz w:val="24"/>
        </w:rPr>
        <w:t>jego obrazów,</w:t>
      </w:r>
      <w:r w:rsidRPr="00BF1B60">
        <w:rPr>
          <w:rFonts w:asciiTheme="minorHAnsi" w:eastAsia="Georgia" w:hAnsiTheme="minorHAnsi" w:cstheme="minorHAnsi"/>
          <w:bCs/>
          <w:iCs/>
          <w:sz w:val="24"/>
        </w:rPr>
        <w:t xml:space="preserve"> </w:t>
      </w:r>
      <w:r w:rsidR="004B5EC1">
        <w:rPr>
          <w:rFonts w:asciiTheme="minorHAnsi" w:eastAsia="Georgia" w:hAnsiTheme="minorHAnsi" w:cstheme="minorHAnsi"/>
          <w:bCs/>
          <w:iCs/>
          <w:sz w:val="24"/>
        </w:rPr>
        <w:t>symbolizujący walkę</w:t>
      </w:r>
      <w:r w:rsidRPr="00BF1B60">
        <w:rPr>
          <w:rFonts w:asciiTheme="minorHAnsi" w:eastAsia="Georgia" w:hAnsiTheme="minorHAnsi" w:cstheme="minorHAnsi"/>
          <w:bCs/>
          <w:iCs/>
          <w:sz w:val="24"/>
        </w:rPr>
        <w:t xml:space="preserve"> o</w:t>
      </w:r>
      <w:r w:rsidR="00D05699">
        <w:rPr>
          <w:rFonts w:asciiTheme="minorHAnsi" w:eastAsia="Georgia" w:hAnsiTheme="minorHAnsi" w:cstheme="minorHAnsi"/>
          <w:bCs/>
          <w:iCs/>
          <w:sz w:val="24"/>
        </w:rPr>
        <w:t> </w:t>
      </w:r>
      <w:r w:rsidRPr="00BF1B60">
        <w:rPr>
          <w:rFonts w:asciiTheme="minorHAnsi" w:eastAsia="Georgia" w:hAnsiTheme="minorHAnsi" w:cstheme="minorHAnsi"/>
          <w:bCs/>
          <w:iCs/>
          <w:sz w:val="24"/>
        </w:rPr>
        <w:t>niepodległość</w:t>
      </w:r>
      <w:r>
        <w:rPr>
          <w:rFonts w:asciiTheme="minorHAnsi" w:eastAsia="Georgia" w:hAnsiTheme="minorHAnsi" w:cstheme="minorHAnsi"/>
          <w:bCs/>
          <w:iCs/>
          <w:sz w:val="24"/>
        </w:rPr>
        <w:t xml:space="preserve"> Polski. </w:t>
      </w:r>
      <w:r w:rsidR="00BE5D85">
        <w:rPr>
          <w:rFonts w:asciiTheme="minorHAnsi" w:eastAsia="Georgia" w:hAnsiTheme="minorHAnsi" w:cstheme="minorHAnsi"/>
          <w:bCs/>
          <w:iCs/>
          <w:sz w:val="24"/>
        </w:rPr>
        <w:t xml:space="preserve">Tuż za </w:t>
      </w:r>
      <w:r w:rsidR="00D05699">
        <w:rPr>
          <w:rFonts w:asciiTheme="minorHAnsi" w:eastAsia="Georgia" w:hAnsiTheme="minorHAnsi" w:cstheme="minorHAnsi"/>
          <w:bCs/>
          <w:iCs/>
          <w:sz w:val="24"/>
        </w:rPr>
        <w:t xml:space="preserve">plecami </w:t>
      </w:r>
      <w:r w:rsidR="00BE5D85">
        <w:rPr>
          <w:rFonts w:asciiTheme="minorHAnsi" w:eastAsia="Georgia" w:hAnsiTheme="minorHAnsi" w:cstheme="minorHAnsi"/>
          <w:bCs/>
          <w:iCs/>
          <w:sz w:val="24"/>
        </w:rPr>
        <w:t>malarza</w:t>
      </w:r>
      <w:r w:rsidRPr="00BF1B60">
        <w:rPr>
          <w:rFonts w:asciiTheme="minorHAnsi" w:eastAsia="Georgia" w:hAnsiTheme="minorHAnsi" w:cstheme="minorHAnsi"/>
          <w:bCs/>
          <w:iCs/>
          <w:sz w:val="24"/>
        </w:rPr>
        <w:t xml:space="preserve"> pojawia się </w:t>
      </w:r>
      <w:r w:rsidR="004B5EC1">
        <w:rPr>
          <w:rFonts w:asciiTheme="minorHAnsi" w:eastAsia="Georgia" w:hAnsiTheme="minorHAnsi" w:cstheme="minorHAnsi"/>
          <w:bCs/>
          <w:iCs/>
          <w:sz w:val="24"/>
        </w:rPr>
        <w:t>górując</w:t>
      </w:r>
      <w:r w:rsidR="00D05699">
        <w:rPr>
          <w:rFonts w:asciiTheme="minorHAnsi" w:eastAsia="Georgia" w:hAnsiTheme="minorHAnsi" w:cstheme="minorHAnsi"/>
          <w:bCs/>
          <w:iCs/>
          <w:sz w:val="24"/>
        </w:rPr>
        <w:t>a nad nim postać</w:t>
      </w:r>
      <w:r w:rsidRPr="00BF1B60">
        <w:rPr>
          <w:rFonts w:asciiTheme="minorHAnsi" w:eastAsia="Georgia" w:hAnsiTheme="minorHAnsi" w:cstheme="minorHAnsi"/>
          <w:bCs/>
          <w:iCs/>
          <w:sz w:val="24"/>
        </w:rPr>
        <w:t xml:space="preserve"> Chrystusa w k</w:t>
      </w:r>
      <w:r>
        <w:rPr>
          <w:rFonts w:asciiTheme="minorHAnsi" w:eastAsia="Georgia" w:hAnsiTheme="minorHAnsi" w:cstheme="minorHAnsi"/>
          <w:bCs/>
          <w:iCs/>
          <w:sz w:val="24"/>
        </w:rPr>
        <w:t xml:space="preserve">oronie </w:t>
      </w:r>
      <w:r w:rsidR="00BE5D85">
        <w:rPr>
          <w:rFonts w:asciiTheme="minorHAnsi" w:eastAsia="Georgia" w:hAnsiTheme="minorHAnsi" w:cstheme="minorHAnsi"/>
          <w:bCs/>
          <w:iCs/>
          <w:sz w:val="24"/>
        </w:rPr>
        <w:t>cierniowej</w:t>
      </w:r>
      <w:r>
        <w:rPr>
          <w:rFonts w:asciiTheme="minorHAnsi" w:eastAsia="Georgia" w:hAnsiTheme="minorHAnsi" w:cstheme="minorHAnsi"/>
          <w:bCs/>
          <w:iCs/>
          <w:sz w:val="24"/>
        </w:rPr>
        <w:t xml:space="preserve">. </w:t>
      </w:r>
      <w:r w:rsidR="00BE5D85">
        <w:rPr>
          <w:rFonts w:asciiTheme="minorHAnsi" w:eastAsia="Georgia" w:hAnsiTheme="minorHAnsi" w:cstheme="minorHAnsi"/>
          <w:bCs/>
          <w:iCs/>
          <w:sz w:val="24"/>
        </w:rPr>
        <w:t xml:space="preserve">Pejzaż </w:t>
      </w:r>
      <w:r>
        <w:rPr>
          <w:rFonts w:asciiTheme="minorHAnsi" w:eastAsia="Georgia" w:hAnsiTheme="minorHAnsi" w:cstheme="minorHAnsi"/>
          <w:bCs/>
          <w:iCs/>
          <w:sz w:val="24"/>
        </w:rPr>
        <w:t xml:space="preserve">w tle to </w:t>
      </w:r>
      <w:r w:rsidR="00857B39" w:rsidRPr="00BF1B60">
        <w:rPr>
          <w:rFonts w:asciiTheme="minorHAnsi" w:eastAsia="Georgia" w:hAnsiTheme="minorHAnsi" w:cstheme="minorHAnsi"/>
          <w:bCs/>
          <w:iCs/>
          <w:sz w:val="24"/>
        </w:rPr>
        <w:t xml:space="preserve">pole kości </w:t>
      </w:r>
      <w:r w:rsidRPr="00BF1B60">
        <w:rPr>
          <w:rFonts w:asciiTheme="minorHAnsi" w:eastAsia="Georgia" w:hAnsiTheme="minorHAnsi" w:cstheme="minorHAnsi"/>
          <w:bCs/>
          <w:iCs/>
          <w:sz w:val="24"/>
        </w:rPr>
        <w:t>znane z</w:t>
      </w:r>
      <w:r w:rsidR="004B5EC1">
        <w:rPr>
          <w:rFonts w:asciiTheme="minorHAnsi" w:eastAsia="Georgia" w:hAnsiTheme="minorHAnsi" w:cstheme="minorHAnsi"/>
          <w:bCs/>
          <w:iCs/>
          <w:sz w:val="24"/>
        </w:rPr>
        <w:t> </w:t>
      </w:r>
      <w:r w:rsidRPr="00BF1B60">
        <w:rPr>
          <w:rFonts w:asciiTheme="minorHAnsi" w:eastAsia="Georgia" w:hAnsiTheme="minorHAnsi" w:cstheme="minorHAnsi"/>
          <w:bCs/>
          <w:iCs/>
          <w:sz w:val="24"/>
        </w:rPr>
        <w:t xml:space="preserve">przepowiedni Ezechiela. </w:t>
      </w:r>
      <w:r>
        <w:rPr>
          <w:rFonts w:asciiTheme="minorHAnsi" w:eastAsia="Georgia" w:hAnsiTheme="minorHAnsi" w:cstheme="minorHAnsi"/>
          <w:bCs/>
          <w:iCs/>
          <w:sz w:val="24"/>
        </w:rPr>
        <w:t xml:space="preserve">Temat </w:t>
      </w:r>
      <w:r w:rsidR="00226D51">
        <w:rPr>
          <w:rFonts w:asciiTheme="minorHAnsi" w:eastAsia="Georgia" w:hAnsiTheme="minorHAnsi" w:cstheme="minorHAnsi"/>
          <w:bCs/>
          <w:iCs/>
          <w:sz w:val="24"/>
        </w:rPr>
        <w:t>proroka</w:t>
      </w:r>
      <w:r>
        <w:rPr>
          <w:rFonts w:asciiTheme="minorHAnsi" w:eastAsia="Georgia" w:hAnsiTheme="minorHAnsi" w:cstheme="minorHAnsi"/>
          <w:bCs/>
          <w:iCs/>
          <w:sz w:val="24"/>
        </w:rPr>
        <w:t xml:space="preserve"> pojawia się </w:t>
      </w:r>
      <w:r w:rsidR="00226D51">
        <w:rPr>
          <w:rFonts w:asciiTheme="minorHAnsi" w:eastAsia="Georgia" w:hAnsiTheme="minorHAnsi" w:cstheme="minorHAnsi"/>
          <w:bCs/>
          <w:iCs/>
          <w:sz w:val="24"/>
        </w:rPr>
        <w:t xml:space="preserve">na obrazach artysty kilkakrotnie, </w:t>
      </w:r>
      <w:r w:rsidR="00BE5D85">
        <w:rPr>
          <w:rFonts w:asciiTheme="minorHAnsi" w:eastAsia="Georgia" w:hAnsiTheme="minorHAnsi" w:cstheme="minorHAnsi"/>
          <w:bCs/>
          <w:iCs/>
          <w:sz w:val="24"/>
        </w:rPr>
        <w:t xml:space="preserve">po raz pierwszy </w:t>
      </w:r>
      <w:r w:rsidR="00226D51">
        <w:rPr>
          <w:rFonts w:asciiTheme="minorHAnsi" w:eastAsia="Georgia" w:hAnsiTheme="minorHAnsi" w:cstheme="minorHAnsi"/>
          <w:bCs/>
          <w:iCs/>
          <w:sz w:val="24"/>
        </w:rPr>
        <w:t xml:space="preserve">właśnie </w:t>
      </w:r>
      <w:r w:rsidR="00BE5D85">
        <w:rPr>
          <w:rFonts w:asciiTheme="minorHAnsi" w:eastAsia="Georgia" w:hAnsiTheme="minorHAnsi" w:cstheme="minorHAnsi"/>
          <w:bCs/>
          <w:iCs/>
          <w:sz w:val="24"/>
        </w:rPr>
        <w:t xml:space="preserve">w 1914 roku. </w:t>
      </w:r>
      <w:r w:rsidR="00BE5D85">
        <w:rPr>
          <w:rFonts w:asciiTheme="minorHAnsi" w:eastAsia="Georgia" w:hAnsiTheme="minorHAnsi" w:cstheme="minorHAnsi"/>
          <w:bCs/>
          <w:iCs/>
          <w:sz w:val="24"/>
        </w:rPr>
        <w:lastRenderedPageBreak/>
        <w:t xml:space="preserve">Wykorzystanie biblijnej historii jest </w:t>
      </w:r>
      <w:r w:rsidRPr="00BF1B60">
        <w:rPr>
          <w:rFonts w:asciiTheme="minorHAnsi" w:eastAsia="Georgia" w:hAnsiTheme="minorHAnsi" w:cstheme="minorHAnsi"/>
          <w:bCs/>
          <w:iCs/>
          <w:sz w:val="24"/>
        </w:rPr>
        <w:t>symbolicznym odwołani</w:t>
      </w:r>
      <w:r w:rsidR="00BE5D85">
        <w:rPr>
          <w:rFonts w:asciiTheme="minorHAnsi" w:eastAsia="Georgia" w:hAnsiTheme="minorHAnsi" w:cstheme="minorHAnsi"/>
          <w:bCs/>
          <w:iCs/>
          <w:sz w:val="24"/>
        </w:rPr>
        <w:t xml:space="preserve">em </w:t>
      </w:r>
      <w:r>
        <w:rPr>
          <w:rFonts w:asciiTheme="minorHAnsi" w:eastAsia="Georgia" w:hAnsiTheme="minorHAnsi" w:cstheme="minorHAnsi"/>
          <w:bCs/>
          <w:iCs/>
          <w:sz w:val="24"/>
        </w:rPr>
        <w:t xml:space="preserve">do </w:t>
      </w:r>
      <w:r w:rsidR="00226D51">
        <w:rPr>
          <w:rFonts w:asciiTheme="minorHAnsi" w:eastAsia="Georgia" w:hAnsiTheme="minorHAnsi" w:cstheme="minorHAnsi"/>
          <w:bCs/>
          <w:iCs/>
          <w:sz w:val="24"/>
        </w:rPr>
        <w:t>kolosalnych zniszczeń i</w:t>
      </w:r>
      <w:r w:rsidR="00C3115F">
        <w:rPr>
          <w:rFonts w:asciiTheme="minorHAnsi" w:eastAsia="Georgia" w:hAnsiTheme="minorHAnsi" w:cstheme="minorHAnsi"/>
          <w:bCs/>
          <w:iCs/>
          <w:sz w:val="24"/>
        </w:rPr>
        <w:t> </w:t>
      </w:r>
      <w:r w:rsidR="00226D51">
        <w:rPr>
          <w:rFonts w:asciiTheme="minorHAnsi" w:eastAsia="Georgia" w:hAnsiTheme="minorHAnsi" w:cstheme="minorHAnsi"/>
          <w:bCs/>
          <w:iCs/>
          <w:sz w:val="24"/>
        </w:rPr>
        <w:t xml:space="preserve">pożogi </w:t>
      </w:r>
      <w:r w:rsidR="00BE5D85">
        <w:rPr>
          <w:rFonts w:asciiTheme="minorHAnsi" w:eastAsia="Georgia" w:hAnsiTheme="minorHAnsi" w:cstheme="minorHAnsi"/>
          <w:bCs/>
          <w:iCs/>
          <w:sz w:val="24"/>
        </w:rPr>
        <w:t>I wojny światowej</w:t>
      </w:r>
      <w:r w:rsidR="00226D51">
        <w:rPr>
          <w:rFonts w:asciiTheme="minorHAnsi" w:eastAsia="Georgia" w:hAnsiTheme="minorHAnsi" w:cstheme="minorHAnsi"/>
          <w:bCs/>
          <w:iCs/>
          <w:sz w:val="24"/>
        </w:rPr>
        <w:t xml:space="preserve">. </w:t>
      </w:r>
      <w:r w:rsidR="00BE5D85">
        <w:rPr>
          <w:rFonts w:asciiTheme="minorHAnsi" w:eastAsia="Georgia" w:hAnsiTheme="minorHAnsi" w:cstheme="minorHAnsi"/>
          <w:bCs/>
          <w:iCs/>
          <w:sz w:val="24"/>
        </w:rPr>
        <w:t xml:space="preserve">W obrazach </w:t>
      </w:r>
      <w:r w:rsidR="00D05699">
        <w:rPr>
          <w:rFonts w:asciiTheme="minorHAnsi" w:eastAsia="Georgia" w:hAnsiTheme="minorHAnsi" w:cstheme="minorHAnsi"/>
          <w:bCs/>
          <w:iCs/>
          <w:sz w:val="24"/>
        </w:rPr>
        <w:t>z tej serii</w:t>
      </w:r>
      <w:r w:rsidR="00BE5D85">
        <w:rPr>
          <w:rFonts w:asciiTheme="minorHAnsi" w:eastAsia="Georgia" w:hAnsiTheme="minorHAnsi" w:cstheme="minorHAnsi"/>
          <w:bCs/>
          <w:iCs/>
          <w:sz w:val="24"/>
        </w:rPr>
        <w:t xml:space="preserve"> nie brak </w:t>
      </w:r>
      <w:r w:rsidR="00E86E45">
        <w:rPr>
          <w:rFonts w:asciiTheme="minorHAnsi" w:eastAsia="Georgia" w:hAnsiTheme="minorHAnsi" w:cstheme="minorHAnsi"/>
          <w:bCs/>
          <w:iCs/>
          <w:sz w:val="24"/>
        </w:rPr>
        <w:t>jednak również nadziei na odzysk</w:t>
      </w:r>
      <w:r w:rsidR="00BE5D85">
        <w:rPr>
          <w:rFonts w:asciiTheme="minorHAnsi" w:eastAsia="Georgia" w:hAnsiTheme="minorHAnsi" w:cstheme="minorHAnsi"/>
          <w:bCs/>
          <w:iCs/>
          <w:sz w:val="24"/>
        </w:rPr>
        <w:t>anie niepodległości przez Rzeczpospolitą. „M</w:t>
      </w:r>
      <w:r w:rsidRPr="00BF1B60">
        <w:rPr>
          <w:rFonts w:asciiTheme="minorHAnsi" w:eastAsia="Georgia" w:hAnsiTheme="minorHAnsi" w:cstheme="minorHAnsi"/>
          <w:bCs/>
          <w:iCs/>
          <w:sz w:val="24"/>
        </w:rPr>
        <w:t>alujcie t</w:t>
      </w:r>
      <w:r w:rsidR="00BE5D85">
        <w:rPr>
          <w:rFonts w:asciiTheme="minorHAnsi" w:eastAsia="Georgia" w:hAnsiTheme="minorHAnsi" w:cstheme="minorHAnsi"/>
          <w:bCs/>
          <w:iCs/>
          <w:sz w:val="24"/>
        </w:rPr>
        <w:t xml:space="preserve">ak, by Polska zmartwychwstała” – miał mawiać Malczewski do swoich uczniów. </w:t>
      </w:r>
    </w:p>
    <w:p w14:paraId="37C877A6" w14:textId="77777777" w:rsidR="00BE5D85" w:rsidRDefault="00BE5D85" w:rsidP="00BE5D85">
      <w:pPr>
        <w:spacing w:line="276" w:lineRule="auto"/>
        <w:ind w:rightChars="5" w:right="9"/>
        <w:jc w:val="both"/>
        <w:rPr>
          <w:rFonts w:asciiTheme="minorHAnsi" w:eastAsia="Georgia" w:hAnsiTheme="minorHAnsi" w:cstheme="minorHAnsi"/>
          <w:bCs/>
          <w:iCs/>
          <w:sz w:val="24"/>
        </w:rPr>
      </w:pPr>
    </w:p>
    <w:p w14:paraId="20F24533" w14:textId="59586FB3" w:rsidR="00692B1C" w:rsidRDefault="00BE5D85" w:rsidP="00057EC3">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Drugi z </w:t>
      </w:r>
      <w:r w:rsidR="00057EC3">
        <w:rPr>
          <w:rFonts w:asciiTheme="minorHAnsi" w:eastAsia="Georgia" w:hAnsiTheme="minorHAnsi" w:cstheme="minorHAnsi"/>
          <w:bCs/>
          <w:iCs/>
          <w:sz w:val="24"/>
        </w:rPr>
        <w:t xml:space="preserve">oferowanych </w:t>
      </w:r>
      <w:r w:rsidRPr="00BE5D85">
        <w:rPr>
          <w:rFonts w:asciiTheme="minorHAnsi" w:eastAsia="Georgia" w:hAnsiTheme="minorHAnsi" w:cstheme="minorHAnsi"/>
          <w:bCs/>
          <w:iCs/>
          <w:sz w:val="24"/>
        </w:rPr>
        <w:t>autoportret</w:t>
      </w:r>
      <w:r>
        <w:rPr>
          <w:rFonts w:asciiTheme="minorHAnsi" w:eastAsia="Georgia" w:hAnsiTheme="minorHAnsi" w:cstheme="minorHAnsi"/>
          <w:bCs/>
          <w:iCs/>
          <w:sz w:val="24"/>
        </w:rPr>
        <w:t>ów Malczewskie</w:t>
      </w:r>
      <w:r w:rsidRPr="00BE5D85">
        <w:rPr>
          <w:rFonts w:asciiTheme="minorHAnsi" w:eastAsia="Georgia" w:hAnsiTheme="minorHAnsi" w:cstheme="minorHAnsi"/>
          <w:bCs/>
          <w:iCs/>
          <w:sz w:val="24"/>
        </w:rPr>
        <w:t>go</w:t>
      </w:r>
      <w:r>
        <w:rPr>
          <w:rFonts w:asciiTheme="minorHAnsi" w:eastAsia="Georgia" w:hAnsiTheme="minorHAnsi" w:cstheme="minorHAnsi"/>
          <w:bCs/>
          <w:iCs/>
          <w:sz w:val="24"/>
        </w:rPr>
        <w:t xml:space="preserve"> </w:t>
      </w:r>
      <w:r w:rsidR="00226D51">
        <w:rPr>
          <w:rFonts w:asciiTheme="minorHAnsi" w:eastAsia="Georgia" w:hAnsiTheme="minorHAnsi" w:cstheme="minorHAnsi"/>
          <w:bCs/>
          <w:iCs/>
          <w:sz w:val="24"/>
        </w:rPr>
        <w:t>pochodzi z</w:t>
      </w:r>
      <w:r w:rsidRPr="00BE5D85">
        <w:rPr>
          <w:rFonts w:asciiTheme="minorHAnsi" w:eastAsia="Georgia" w:hAnsiTheme="minorHAnsi" w:cstheme="minorHAnsi"/>
          <w:bCs/>
          <w:iCs/>
          <w:sz w:val="24"/>
        </w:rPr>
        <w:t xml:space="preserve"> 1920</w:t>
      </w:r>
      <w:r w:rsidR="00226D51">
        <w:rPr>
          <w:rFonts w:asciiTheme="minorHAnsi" w:eastAsia="Georgia" w:hAnsiTheme="minorHAnsi" w:cstheme="minorHAnsi"/>
          <w:bCs/>
          <w:iCs/>
          <w:sz w:val="24"/>
        </w:rPr>
        <w:t xml:space="preserve"> roku</w:t>
      </w:r>
      <w:r w:rsidRPr="00BE5D85">
        <w:rPr>
          <w:rFonts w:asciiTheme="minorHAnsi" w:eastAsia="Georgia" w:hAnsiTheme="minorHAnsi" w:cstheme="minorHAnsi"/>
          <w:bCs/>
          <w:iCs/>
          <w:sz w:val="24"/>
        </w:rPr>
        <w:t>, czyl</w:t>
      </w:r>
      <w:r>
        <w:rPr>
          <w:rFonts w:asciiTheme="minorHAnsi" w:eastAsia="Georgia" w:hAnsiTheme="minorHAnsi" w:cstheme="minorHAnsi"/>
          <w:bCs/>
          <w:iCs/>
          <w:sz w:val="24"/>
        </w:rPr>
        <w:t xml:space="preserve">i pozornie nie odwołuje się już </w:t>
      </w:r>
      <w:r w:rsidRPr="00BE5D85">
        <w:rPr>
          <w:rFonts w:asciiTheme="minorHAnsi" w:eastAsia="Georgia" w:hAnsiTheme="minorHAnsi" w:cstheme="minorHAnsi"/>
          <w:bCs/>
          <w:iCs/>
          <w:sz w:val="24"/>
        </w:rPr>
        <w:t>do rzeczywistości uciemiężonej przez obce narody Polski</w:t>
      </w:r>
      <w:r>
        <w:rPr>
          <w:rFonts w:asciiTheme="minorHAnsi" w:eastAsia="Georgia" w:hAnsiTheme="minorHAnsi" w:cstheme="minorHAnsi"/>
          <w:bCs/>
          <w:iCs/>
          <w:sz w:val="24"/>
        </w:rPr>
        <w:t xml:space="preserve">. </w:t>
      </w:r>
      <w:r w:rsidRPr="00BE5D85">
        <w:rPr>
          <w:rFonts w:asciiTheme="minorHAnsi" w:eastAsia="Georgia" w:hAnsiTheme="minorHAnsi" w:cstheme="minorHAnsi"/>
          <w:bCs/>
          <w:iCs/>
          <w:sz w:val="24"/>
        </w:rPr>
        <w:t xml:space="preserve">Towarzyszą mu </w:t>
      </w:r>
      <w:r>
        <w:rPr>
          <w:rFonts w:asciiTheme="minorHAnsi" w:eastAsia="Georgia" w:hAnsiTheme="minorHAnsi" w:cstheme="minorHAnsi"/>
          <w:bCs/>
          <w:iCs/>
          <w:sz w:val="24"/>
        </w:rPr>
        <w:t xml:space="preserve">jednak </w:t>
      </w:r>
      <w:r w:rsidRPr="00BE5D85">
        <w:rPr>
          <w:rFonts w:asciiTheme="minorHAnsi" w:eastAsia="Georgia" w:hAnsiTheme="minorHAnsi" w:cstheme="minorHAnsi"/>
          <w:bCs/>
          <w:iCs/>
          <w:sz w:val="24"/>
        </w:rPr>
        <w:t xml:space="preserve">nadal </w:t>
      </w:r>
      <w:r w:rsidR="00057EC3">
        <w:rPr>
          <w:rFonts w:asciiTheme="minorHAnsi" w:eastAsia="Georgia" w:hAnsiTheme="minorHAnsi" w:cstheme="minorHAnsi"/>
          <w:bCs/>
          <w:iCs/>
          <w:sz w:val="24"/>
        </w:rPr>
        <w:t>te same upiory, co kiedyś: d</w:t>
      </w:r>
      <w:r>
        <w:rPr>
          <w:rFonts w:asciiTheme="minorHAnsi" w:eastAsia="Georgia" w:hAnsiTheme="minorHAnsi" w:cstheme="minorHAnsi"/>
          <w:bCs/>
          <w:iCs/>
          <w:sz w:val="24"/>
        </w:rPr>
        <w:t xml:space="preserve">wie </w:t>
      </w:r>
      <w:r w:rsidRPr="00BE5D85">
        <w:rPr>
          <w:rFonts w:asciiTheme="minorHAnsi" w:eastAsia="Georgia" w:hAnsiTheme="minorHAnsi" w:cstheme="minorHAnsi"/>
          <w:bCs/>
          <w:iCs/>
          <w:sz w:val="24"/>
        </w:rPr>
        <w:t>Erynie</w:t>
      </w:r>
      <w:r w:rsidR="00057EC3">
        <w:rPr>
          <w:rFonts w:asciiTheme="minorHAnsi" w:eastAsia="Georgia" w:hAnsiTheme="minorHAnsi" w:cstheme="minorHAnsi"/>
          <w:bCs/>
          <w:iCs/>
          <w:sz w:val="24"/>
        </w:rPr>
        <w:t xml:space="preserve"> </w:t>
      </w:r>
      <w:r w:rsidRPr="00BE5D85">
        <w:rPr>
          <w:rFonts w:asciiTheme="minorHAnsi" w:eastAsia="Georgia" w:hAnsiTheme="minorHAnsi" w:cstheme="minorHAnsi"/>
          <w:bCs/>
          <w:iCs/>
          <w:sz w:val="24"/>
        </w:rPr>
        <w:t>okrywają</w:t>
      </w:r>
      <w:r w:rsidR="00057EC3">
        <w:rPr>
          <w:rFonts w:asciiTheme="minorHAnsi" w:eastAsia="Georgia" w:hAnsiTheme="minorHAnsi" w:cstheme="minorHAnsi"/>
          <w:bCs/>
          <w:iCs/>
          <w:sz w:val="24"/>
        </w:rPr>
        <w:t>ce</w:t>
      </w:r>
      <w:r w:rsidRPr="00BE5D85">
        <w:rPr>
          <w:rFonts w:asciiTheme="minorHAnsi" w:eastAsia="Georgia" w:hAnsiTheme="minorHAnsi" w:cstheme="minorHAnsi"/>
          <w:bCs/>
          <w:iCs/>
          <w:sz w:val="24"/>
        </w:rPr>
        <w:t xml:space="preserve"> swoje głowy </w:t>
      </w:r>
      <w:r w:rsidR="008C609C">
        <w:rPr>
          <w:rFonts w:asciiTheme="minorHAnsi" w:eastAsia="Georgia" w:hAnsiTheme="minorHAnsi" w:cstheme="minorHAnsi"/>
          <w:bCs/>
          <w:iCs/>
          <w:sz w:val="24"/>
        </w:rPr>
        <w:t xml:space="preserve">ciemnymi </w:t>
      </w:r>
      <w:r w:rsidRPr="00BE5D85">
        <w:rPr>
          <w:rFonts w:asciiTheme="minorHAnsi" w:eastAsia="Georgia" w:hAnsiTheme="minorHAnsi" w:cstheme="minorHAnsi"/>
          <w:bCs/>
          <w:iCs/>
          <w:sz w:val="24"/>
        </w:rPr>
        <w:t xml:space="preserve"> chustami.</w:t>
      </w:r>
      <w:r w:rsidR="00057EC3" w:rsidRPr="00057EC3">
        <w:t xml:space="preserve"> </w:t>
      </w:r>
      <w:r w:rsidR="00057EC3">
        <w:rPr>
          <w:rFonts w:asciiTheme="minorHAnsi" w:eastAsia="Georgia" w:hAnsiTheme="minorHAnsi" w:cstheme="minorHAnsi"/>
          <w:bCs/>
          <w:iCs/>
          <w:sz w:val="24"/>
        </w:rPr>
        <w:t>Wielokrotnie pojawiające się na obrazach Malczewskiego mitologiczne postaci są na prezentowanym obrazie boginiami</w:t>
      </w:r>
      <w:r w:rsidR="00057EC3" w:rsidRPr="00057EC3">
        <w:rPr>
          <w:rFonts w:asciiTheme="minorHAnsi" w:eastAsia="Georgia" w:hAnsiTheme="minorHAnsi" w:cstheme="minorHAnsi"/>
          <w:bCs/>
          <w:iCs/>
          <w:sz w:val="24"/>
        </w:rPr>
        <w:t xml:space="preserve"> chaosu i wojny, które powrócić miały </w:t>
      </w:r>
      <w:r w:rsidR="00BD2BD3">
        <w:rPr>
          <w:rFonts w:asciiTheme="minorHAnsi" w:eastAsia="Georgia" w:hAnsiTheme="minorHAnsi" w:cstheme="minorHAnsi"/>
          <w:bCs/>
          <w:iCs/>
          <w:sz w:val="24"/>
        </w:rPr>
        <w:t>w niedalekiej przyszłości</w:t>
      </w:r>
      <w:r w:rsidR="00057EC3">
        <w:rPr>
          <w:rFonts w:asciiTheme="minorHAnsi" w:eastAsia="Georgia" w:hAnsiTheme="minorHAnsi" w:cstheme="minorHAnsi"/>
          <w:bCs/>
          <w:iCs/>
          <w:sz w:val="24"/>
        </w:rPr>
        <w:t xml:space="preserve">. </w:t>
      </w:r>
      <w:r w:rsidR="00692B1C">
        <w:rPr>
          <w:rFonts w:asciiTheme="minorHAnsi" w:eastAsia="Georgia" w:hAnsiTheme="minorHAnsi" w:cstheme="minorHAnsi"/>
          <w:bCs/>
          <w:iCs/>
          <w:sz w:val="24"/>
        </w:rPr>
        <w:t>Wcześniejszy, p</w:t>
      </w:r>
      <w:r w:rsidR="00057EC3">
        <w:rPr>
          <w:rFonts w:asciiTheme="minorHAnsi" w:eastAsia="Georgia" w:hAnsiTheme="minorHAnsi" w:cstheme="minorHAnsi"/>
          <w:bCs/>
          <w:iCs/>
          <w:sz w:val="24"/>
        </w:rPr>
        <w:t>ochodzący z 1901 roku „</w:t>
      </w:r>
      <w:r w:rsidR="00057EC3" w:rsidRPr="00057EC3">
        <w:rPr>
          <w:rFonts w:asciiTheme="minorHAnsi" w:eastAsia="Georgia" w:hAnsiTheme="minorHAnsi" w:cstheme="minorHAnsi"/>
          <w:bCs/>
          <w:iCs/>
          <w:sz w:val="24"/>
        </w:rPr>
        <w:t xml:space="preserve">Powrót z pól” jest przejawem fascynacji </w:t>
      </w:r>
      <w:r w:rsidR="00057EC3">
        <w:rPr>
          <w:rFonts w:asciiTheme="minorHAnsi" w:eastAsia="Georgia" w:hAnsiTheme="minorHAnsi" w:cstheme="minorHAnsi"/>
          <w:bCs/>
          <w:iCs/>
          <w:sz w:val="24"/>
        </w:rPr>
        <w:t xml:space="preserve">Malczewskiego </w:t>
      </w:r>
      <w:r w:rsidR="00057EC3" w:rsidRPr="00057EC3">
        <w:rPr>
          <w:rFonts w:asciiTheme="minorHAnsi" w:eastAsia="Georgia" w:hAnsiTheme="minorHAnsi" w:cstheme="minorHAnsi"/>
          <w:bCs/>
          <w:iCs/>
          <w:sz w:val="24"/>
        </w:rPr>
        <w:t>życi</w:t>
      </w:r>
      <w:r w:rsidR="00057EC3">
        <w:rPr>
          <w:rFonts w:asciiTheme="minorHAnsi" w:eastAsia="Georgia" w:hAnsiTheme="minorHAnsi" w:cstheme="minorHAnsi"/>
          <w:bCs/>
          <w:iCs/>
          <w:sz w:val="24"/>
        </w:rPr>
        <w:t>em polskiej wsi. Chłopomania</w:t>
      </w:r>
      <w:r w:rsidR="00692B1C">
        <w:rPr>
          <w:rFonts w:asciiTheme="minorHAnsi" w:eastAsia="Georgia" w:hAnsiTheme="minorHAnsi" w:cstheme="minorHAnsi"/>
          <w:bCs/>
          <w:iCs/>
          <w:sz w:val="24"/>
        </w:rPr>
        <w:t>,</w:t>
      </w:r>
      <w:r w:rsidR="00057EC3">
        <w:rPr>
          <w:rFonts w:asciiTheme="minorHAnsi" w:eastAsia="Georgia" w:hAnsiTheme="minorHAnsi" w:cstheme="minorHAnsi"/>
          <w:bCs/>
          <w:iCs/>
          <w:sz w:val="24"/>
        </w:rPr>
        <w:t xml:space="preserve"> zwana również</w:t>
      </w:r>
      <w:r w:rsidR="00057EC3" w:rsidRPr="00057EC3">
        <w:rPr>
          <w:rFonts w:asciiTheme="minorHAnsi" w:eastAsia="Georgia" w:hAnsiTheme="minorHAnsi" w:cstheme="minorHAnsi"/>
          <w:bCs/>
          <w:iCs/>
          <w:sz w:val="24"/>
        </w:rPr>
        <w:t xml:space="preserve"> ludoma</w:t>
      </w:r>
      <w:r w:rsidR="00057EC3">
        <w:rPr>
          <w:rFonts w:asciiTheme="minorHAnsi" w:eastAsia="Georgia" w:hAnsiTheme="minorHAnsi" w:cstheme="minorHAnsi"/>
          <w:bCs/>
          <w:iCs/>
          <w:sz w:val="24"/>
        </w:rPr>
        <w:t>nią</w:t>
      </w:r>
      <w:r w:rsidR="00692B1C">
        <w:rPr>
          <w:rFonts w:asciiTheme="minorHAnsi" w:eastAsia="Georgia" w:hAnsiTheme="minorHAnsi" w:cstheme="minorHAnsi"/>
          <w:bCs/>
          <w:iCs/>
          <w:sz w:val="24"/>
        </w:rPr>
        <w:t>,</w:t>
      </w:r>
      <w:r w:rsidR="00057EC3">
        <w:rPr>
          <w:rFonts w:asciiTheme="minorHAnsi" w:eastAsia="Georgia" w:hAnsiTheme="minorHAnsi" w:cstheme="minorHAnsi"/>
          <w:bCs/>
          <w:iCs/>
          <w:sz w:val="24"/>
        </w:rPr>
        <w:t xml:space="preserve"> </w:t>
      </w:r>
      <w:r w:rsidR="00057EC3" w:rsidRPr="00057EC3">
        <w:rPr>
          <w:rFonts w:asciiTheme="minorHAnsi" w:eastAsia="Georgia" w:hAnsiTheme="minorHAnsi" w:cstheme="minorHAnsi"/>
          <w:bCs/>
          <w:iCs/>
          <w:sz w:val="24"/>
        </w:rPr>
        <w:t>była szeroko rozpowszech</w:t>
      </w:r>
      <w:r w:rsidR="00057EC3">
        <w:rPr>
          <w:rFonts w:asciiTheme="minorHAnsi" w:eastAsia="Georgia" w:hAnsiTheme="minorHAnsi" w:cstheme="minorHAnsi"/>
          <w:bCs/>
          <w:iCs/>
          <w:sz w:val="24"/>
        </w:rPr>
        <w:t xml:space="preserve">nionym nurtem pośród twórców na </w:t>
      </w:r>
      <w:r w:rsidR="009B4326">
        <w:rPr>
          <w:rFonts w:asciiTheme="minorHAnsi" w:eastAsia="Georgia" w:hAnsiTheme="minorHAnsi" w:cstheme="minorHAnsi"/>
          <w:bCs/>
          <w:iCs/>
          <w:sz w:val="24"/>
        </w:rPr>
        <w:t>przełomie XIX i XX stulecia.</w:t>
      </w:r>
      <w:r w:rsidR="00057EC3" w:rsidRPr="00057EC3">
        <w:t xml:space="preserve"> </w:t>
      </w:r>
      <w:r w:rsidR="00057EC3" w:rsidRPr="00057EC3">
        <w:rPr>
          <w:rFonts w:asciiTheme="minorHAnsi" w:eastAsia="Georgia" w:hAnsiTheme="minorHAnsi" w:cstheme="minorHAnsi"/>
          <w:bCs/>
          <w:iCs/>
          <w:sz w:val="24"/>
        </w:rPr>
        <w:t>Wieś jawiła się ówczesnym inteligentom jako Arkadia, kraina spokojna i nieskażona przez cywilizacyjne zatracenie społeczeństwa schyłku XIX stulecia.</w:t>
      </w:r>
      <w:r w:rsidR="00057EC3">
        <w:rPr>
          <w:rFonts w:asciiTheme="minorHAnsi" w:eastAsia="Georgia" w:hAnsiTheme="minorHAnsi" w:cstheme="minorHAnsi"/>
          <w:bCs/>
          <w:iCs/>
          <w:sz w:val="24"/>
        </w:rPr>
        <w:t xml:space="preserve"> </w:t>
      </w:r>
    </w:p>
    <w:p w14:paraId="30BD8E17" w14:textId="77777777" w:rsidR="00692B1C" w:rsidRDefault="00692B1C" w:rsidP="00057EC3">
      <w:pPr>
        <w:spacing w:line="276" w:lineRule="auto"/>
        <w:ind w:rightChars="5" w:right="9"/>
        <w:jc w:val="both"/>
        <w:rPr>
          <w:rFonts w:asciiTheme="minorHAnsi" w:eastAsia="Georgia" w:hAnsiTheme="minorHAnsi" w:cstheme="minorHAnsi"/>
          <w:bCs/>
          <w:iCs/>
          <w:sz w:val="24"/>
        </w:rPr>
      </w:pPr>
    </w:p>
    <w:p w14:paraId="4394BC79" w14:textId="288FFB3F" w:rsidR="00692B1C" w:rsidRDefault="009B4326" w:rsidP="00630012">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Jednym z </w:t>
      </w:r>
      <w:r w:rsidR="00057EC3" w:rsidRPr="00057EC3">
        <w:rPr>
          <w:rFonts w:asciiTheme="minorHAnsi" w:eastAsia="Georgia" w:hAnsiTheme="minorHAnsi" w:cstheme="minorHAnsi"/>
          <w:bCs/>
          <w:iCs/>
          <w:sz w:val="24"/>
        </w:rPr>
        <w:t>artystów, którzy najpełniej zwią</w:t>
      </w:r>
      <w:r>
        <w:rPr>
          <w:rFonts w:asciiTheme="minorHAnsi" w:eastAsia="Georgia" w:hAnsiTheme="minorHAnsi" w:cstheme="minorHAnsi"/>
          <w:bCs/>
          <w:iCs/>
          <w:sz w:val="24"/>
        </w:rPr>
        <w:t>zali swoje życie ze wsią jest</w:t>
      </w:r>
      <w:r w:rsidR="00057EC3" w:rsidRPr="00057EC3">
        <w:rPr>
          <w:rFonts w:asciiTheme="minorHAnsi" w:eastAsia="Georgia" w:hAnsiTheme="minorHAnsi" w:cstheme="minorHAnsi"/>
          <w:bCs/>
          <w:iCs/>
          <w:sz w:val="24"/>
        </w:rPr>
        <w:t xml:space="preserve"> Włodzimierz Tetmajer. W</w:t>
      </w:r>
      <w:r w:rsidR="00FD141B">
        <w:rPr>
          <w:rFonts w:asciiTheme="minorHAnsi" w:eastAsia="Georgia" w:hAnsiTheme="minorHAnsi" w:cstheme="minorHAnsi"/>
          <w:bCs/>
          <w:iCs/>
          <w:sz w:val="24"/>
        </w:rPr>
        <w:t> </w:t>
      </w:r>
      <w:r w:rsidR="00057EC3" w:rsidRPr="00057EC3">
        <w:rPr>
          <w:rFonts w:asciiTheme="minorHAnsi" w:eastAsia="Georgia" w:hAnsiTheme="minorHAnsi" w:cstheme="minorHAnsi"/>
          <w:bCs/>
          <w:iCs/>
          <w:sz w:val="24"/>
        </w:rPr>
        <w:t xml:space="preserve">1890 </w:t>
      </w:r>
      <w:r>
        <w:rPr>
          <w:rFonts w:asciiTheme="minorHAnsi" w:eastAsia="Georgia" w:hAnsiTheme="minorHAnsi" w:cstheme="minorHAnsi"/>
          <w:bCs/>
          <w:iCs/>
          <w:sz w:val="24"/>
        </w:rPr>
        <w:t>roku ożenił się z chłopką, Anną Mikołajczykówną</w:t>
      </w:r>
      <w:r w:rsidR="00057EC3" w:rsidRPr="00057EC3">
        <w:rPr>
          <w:rFonts w:asciiTheme="minorHAnsi" w:eastAsia="Georgia" w:hAnsiTheme="minorHAnsi" w:cstheme="minorHAnsi"/>
          <w:bCs/>
          <w:iCs/>
          <w:sz w:val="24"/>
        </w:rPr>
        <w:t xml:space="preserve"> i </w:t>
      </w:r>
      <w:r w:rsidR="00FD141B">
        <w:rPr>
          <w:rFonts w:asciiTheme="minorHAnsi" w:eastAsia="Georgia" w:hAnsiTheme="minorHAnsi" w:cstheme="minorHAnsi"/>
          <w:bCs/>
          <w:iCs/>
          <w:sz w:val="24"/>
        </w:rPr>
        <w:t xml:space="preserve">zamieszkał z nią </w:t>
      </w:r>
      <w:r w:rsidR="00057EC3" w:rsidRPr="00057EC3">
        <w:rPr>
          <w:rFonts w:asciiTheme="minorHAnsi" w:eastAsia="Georgia" w:hAnsiTheme="minorHAnsi" w:cstheme="minorHAnsi"/>
          <w:bCs/>
          <w:iCs/>
          <w:sz w:val="24"/>
        </w:rPr>
        <w:t>w</w:t>
      </w:r>
      <w:r w:rsidR="00FD141B">
        <w:rPr>
          <w:rFonts w:asciiTheme="minorHAnsi" w:eastAsia="Georgia" w:hAnsiTheme="minorHAnsi" w:cstheme="minorHAnsi"/>
          <w:bCs/>
          <w:iCs/>
          <w:sz w:val="24"/>
        </w:rPr>
        <w:t> </w:t>
      </w:r>
      <w:r w:rsidR="00057EC3" w:rsidRPr="00057EC3">
        <w:rPr>
          <w:rFonts w:asciiTheme="minorHAnsi" w:eastAsia="Georgia" w:hAnsiTheme="minorHAnsi" w:cstheme="minorHAnsi"/>
          <w:bCs/>
          <w:iCs/>
          <w:sz w:val="24"/>
        </w:rPr>
        <w:t>podkrakowskich Bronowicach. Mezalians na miarę stulecia, jaki popełnił Tetmajer, wstrząsnął inteligenckim środowiskiem Krakowa oraz wywołał skandal i oburzenie mieszczaństwa.</w:t>
      </w:r>
      <w:r>
        <w:rPr>
          <w:rFonts w:asciiTheme="minorHAnsi" w:eastAsia="Georgia" w:hAnsiTheme="minorHAnsi" w:cstheme="minorHAnsi"/>
          <w:bCs/>
          <w:iCs/>
          <w:sz w:val="24"/>
        </w:rPr>
        <w:t xml:space="preserve"> </w:t>
      </w:r>
      <w:r w:rsidR="007D26C4">
        <w:rPr>
          <w:rFonts w:asciiTheme="minorHAnsi" w:eastAsia="Georgia" w:hAnsiTheme="minorHAnsi" w:cstheme="minorHAnsi"/>
          <w:bCs/>
          <w:iCs/>
          <w:sz w:val="24"/>
        </w:rPr>
        <w:t xml:space="preserve">Zachwycony wsią Tetmajer </w:t>
      </w:r>
      <w:r w:rsidR="00630012">
        <w:rPr>
          <w:rFonts w:asciiTheme="minorHAnsi" w:eastAsia="Georgia" w:hAnsiTheme="minorHAnsi" w:cstheme="minorHAnsi"/>
          <w:bCs/>
          <w:iCs/>
          <w:sz w:val="24"/>
        </w:rPr>
        <w:t xml:space="preserve">podobnie jak inni artyści z jego kręgu </w:t>
      </w:r>
      <w:r w:rsidR="007D26C4">
        <w:rPr>
          <w:rFonts w:asciiTheme="minorHAnsi" w:eastAsia="Georgia" w:hAnsiTheme="minorHAnsi" w:cstheme="minorHAnsi"/>
          <w:bCs/>
          <w:iCs/>
          <w:sz w:val="24"/>
        </w:rPr>
        <w:t xml:space="preserve">patrzył na </w:t>
      </w:r>
      <w:r w:rsidR="00630012">
        <w:rPr>
          <w:rFonts w:asciiTheme="minorHAnsi" w:eastAsia="Georgia" w:hAnsiTheme="minorHAnsi" w:cstheme="minorHAnsi"/>
          <w:bCs/>
          <w:iCs/>
          <w:sz w:val="24"/>
        </w:rPr>
        <w:t>nią</w:t>
      </w:r>
      <w:r w:rsidR="007D26C4">
        <w:rPr>
          <w:rFonts w:asciiTheme="minorHAnsi" w:eastAsia="Georgia" w:hAnsiTheme="minorHAnsi" w:cstheme="minorHAnsi"/>
          <w:bCs/>
          <w:iCs/>
          <w:sz w:val="24"/>
        </w:rPr>
        <w:t xml:space="preserve"> przez</w:t>
      </w:r>
      <w:r w:rsidR="00630012" w:rsidRPr="00630012">
        <w:rPr>
          <w:rFonts w:asciiTheme="minorHAnsi" w:eastAsia="Georgia" w:hAnsiTheme="minorHAnsi" w:cstheme="minorHAnsi"/>
          <w:bCs/>
          <w:iCs/>
          <w:sz w:val="24"/>
        </w:rPr>
        <w:t xml:space="preserve"> pryzmat barw, intrygujących tradycji, obrzędów i sielskiego</w:t>
      </w:r>
      <w:r w:rsidR="00630012">
        <w:rPr>
          <w:rFonts w:asciiTheme="minorHAnsi" w:eastAsia="Georgia" w:hAnsiTheme="minorHAnsi" w:cstheme="minorHAnsi"/>
          <w:bCs/>
          <w:iCs/>
          <w:sz w:val="24"/>
        </w:rPr>
        <w:t xml:space="preserve"> życia, czerpiąc z nich inspiracje do swojej twórczości. </w:t>
      </w:r>
      <w:r>
        <w:rPr>
          <w:rFonts w:asciiTheme="minorHAnsi" w:eastAsia="Georgia" w:hAnsiTheme="minorHAnsi" w:cstheme="minorHAnsi"/>
          <w:bCs/>
          <w:iCs/>
          <w:sz w:val="24"/>
        </w:rPr>
        <w:t xml:space="preserve">Na czerwcowej aukcji pojawi się obraz </w:t>
      </w:r>
      <w:r w:rsidR="00C3115F">
        <w:rPr>
          <w:rFonts w:asciiTheme="minorHAnsi" w:eastAsia="Georgia" w:hAnsiTheme="minorHAnsi" w:cstheme="minorHAnsi"/>
          <w:bCs/>
          <w:iCs/>
          <w:sz w:val="24"/>
        </w:rPr>
        <w:t>„</w:t>
      </w:r>
      <w:r>
        <w:rPr>
          <w:rFonts w:asciiTheme="minorHAnsi" w:eastAsia="Georgia" w:hAnsiTheme="minorHAnsi" w:cstheme="minorHAnsi"/>
          <w:bCs/>
          <w:iCs/>
          <w:sz w:val="24"/>
        </w:rPr>
        <w:t>Swaty</w:t>
      </w:r>
      <w:r w:rsidR="00C3115F">
        <w:rPr>
          <w:rFonts w:asciiTheme="minorHAnsi" w:eastAsia="Georgia" w:hAnsiTheme="minorHAnsi" w:cstheme="minorHAnsi"/>
          <w:bCs/>
          <w:iCs/>
          <w:sz w:val="24"/>
        </w:rPr>
        <w:t>”</w:t>
      </w:r>
      <w:r>
        <w:rPr>
          <w:rFonts w:asciiTheme="minorHAnsi" w:eastAsia="Georgia" w:hAnsiTheme="minorHAnsi" w:cstheme="minorHAnsi"/>
          <w:bCs/>
          <w:iCs/>
          <w:sz w:val="24"/>
        </w:rPr>
        <w:t xml:space="preserve"> (</w:t>
      </w:r>
      <w:r w:rsidR="00DA2B87">
        <w:rPr>
          <w:rFonts w:asciiTheme="minorHAnsi" w:eastAsia="Georgia" w:hAnsiTheme="minorHAnsi" w:cstheme="minorHAnsi"/>
          <w:bCs/>
          <w:iCs/>
          <w:sz w:val="24"/>
        </w:rPr>
        <w:t>„</w:t>
      </w:r>
      <w:r>
        <w:rPr>
          <w:rFonts w:asciiTheme="minorHAnsi" w:eastAsia="Georgia" w:hAnsiTheme="minorHAnsi" w:cstheme="minorHAnsi"/>
          <w:bCs/>
          <w:iCs/>
          <w:sz w:val="24"/>
        </w:rPr>
        <w:t>Zaręczyny</w:t>
      </w:r>
      <w:r w:rsidR="00DA2B87">
        <w:rPr>
          <w:rFonts w:asciiTheme="minorHAnsi" w:eastAsia="Georgia" w:hAnsiTheme="minorHAnsi" w:cstheme="minorHAnsi"/>
          <w:bCs/>
          <w:iCs/>
          <w:sz w:val="24"/>
        </w:rPr>
        <w:t>”</w:t>
      </w:r>
      <w:r>
        <w:rPr>
          <w:rFonts w:asciiTheme="minorHAnsi" w:eastAsia="Georgia" w:hAnsiTheme="minorHAnsi" w:cstheme="minorHAnsi"/>
          <w:bCs/>
          <w:iCs/>
          <w:sz w:val="24"/>
        </w:rPr>
        <w:t>) namalowany przez artystę ok.</w:t>
      </w:r>
      <w:r w:rsidRPr="009B4326">
        <w:rPr>
          <w:rFonts w:asciiTheme="minorHAnsi" w:eastAsia="Georgia" w:hAnsiTheme="minorHAnsi" w:cstheme="minorHAnsi"/>
          <w:bCs/>
          <w:iCs/>
          <w:sz w:val="24"/>
        </w:rPr>
        <w:t xml:space="preserve"> 1900</w:t>
      </w:r>
      <w:r w:rsidR="00797380">
        <w:rPr>
          <w:rFonts w:asciiTheme="minorHAnsi" w:eastAsia="Georgia" w:hAnsiTheme="minorHAnsi" w:cstheme="minorHAnsi"/>
          <w:bCs/>
          <w:iCs/>
          <w:sz w:val="24"/>
        </w:rPr>
        <w:t xml:space="preserve"> roku, świadczący o</w:t>
      </w:r>
      <w:r w:rsidR="00DA2B87">
        <w:rPr>
          <w:rFonts w:asciiTheme="minorHAnsi" w:eastAsia="Georgia" w:hAnsiTheme="minorHAnsi" w:cstheme="minorHAnsi"/>
          <w:bCs/>
          <w:iCs/>
          <w:sz w:val="24"/>
        </w:rPr>
        <w:t> </w:t>
      </w:r>
      <w:r w:rsidRPr="009B4326">
        <w:rPr>
          <w:rFonts w:asciiTheme="minorHAnsi" w:eastAsia="Georgia" w:hAnsiTheme="minorHAnsi" w:cstheme="minorHAnsi"/>
          <w:bCs/>
          <w:iCs/>
          <w:sz w:val="24"/>
        </w:rPr>
        <w:t>jego dużej wiedzy i rozbudowanym zmyśle obserwacji.</w:t>
      </w:r>
      <w:r w:rsidR="00692B1C">
        <w:rPr>
          <w:rFonts w:asciiTheme="minorHAnsi" w:eastAsia="Georgia" w:hAnsiTheme="minorHAnsi" w:cstheme="minorHAnsi"/>
          <w:bCs/>
          <w:iCs/>
          <w:sz w:val="24"/>
        </w:rPr>
        <w:t xml:space="preserve"> </w:t>
      </w:r>
      <w:r w:rsidR="0081053F">
        <w:rPr>
          <w:rFonts w:asciiTheme="minorHAnsi" w:eastAsia="Georgia" w:hAnsiTheme="minorHAnsi" w:cstheme="minorHAnsi"/>
          <w:bCs/>
          <w:iCs/>
          <w:sz w:val="24"/>
        </w:rPr>
        <w:t xml:space="preserve">Sielankowość </w:t>
      </w:r>
      <w:r w:rsidR="00AF7A21">
        <w:rPr>
          <w:rFonts w:asciiTheme="minorHAnsi" w:eastAsia="Georgia" w:hAnsiTheme="minorHAnsi" w:cstheme="minorHAnsi"/>
          <w:bCs/>
          <w:iCs/>
          <w:sz w:val="24"/>
        </w:rPr>
        <w:t>wiejskiego życia</w:t>
      </w:r>
      <w:r w:rsidR="0081053F">
        <w:rPr>
          <w:rFonts w:asciiTheme="minorHAnsi" w:eastAsia="Georgia" w:hAnsiTheme="minorHAnsi" w:cstheme="minorHAnsi"/>
          <w:bCs/>
          <w:iCs/>
          <w:sz w:val="24"/>
        </w:rPr>
        <w:t xml:space="preserve"> przedstawia </w:t>
      </w:r>
      <w:r w:rsidR="00AF7A21">
        <w:rPr>
          <w:rFonts w:asciiTheme="minorHAnsi" w:eastAsia="Georgia" w:hAnsiTheme="minorHAnsi" w:cstheme="minorHAnsi"/>
          <w:bCs/>
          <w:iCs/>
          <w:sz w:val="24"/>
        </w:rPr>
        <w:t xml:space="preserve">również </w:t>
      </w:r>
      <w:r w:rsidR="0081053F">
        <w:rPr>
          <w:rFonts w:asciiTheme="minorHAnsi" w:eastAsia="Georgia" w:hAnsiTheme="minorHAnsi" w:cstheme="minorHAnsi"/>
          <w:bCs/>
          <w:iCs/>
          <w:sz w:val="24"/>
        </w:rPr>
        <w:t xml:space="preserve">obraz </w:t>
      </w:r>
      <w:r w:rsidR="0081053F" w:rsidRPr="0081053F">
        <w:rPr>
          <w:rFonts w:asciiTheme="minorHAnsi" w:eastAsia="Georgia" w:hAnsiTheme="minorHAnsi" w:cstheme="minorHAnsi"/>
          <w:bCs/>
          <w:iCs/>
          <w:sz w:val="24"/>
        </w:rPr>
        <w:t>„Powrót z łąk”</w:t>
      </w:r>
      <w:r w:rsidR="0081053F">
        <w:rPr>
          <w:rFonts w:asciiTheme="minorHAnsi" w:eastAsia="Georgia" w:hAnsiTheme="minorHAnsi" w:cstheme="minorHAnsi"/>
          <w:bCs/>
          <w:iCs/>
          <w:sz w:val="24"/>
        </w:rPr>
        <w:t xml:space="preserve"> </w:t>
      </w:r>
      <w:r w:rsidR="0081053F" w:rsidRPr="0081053F">
        <w:rPr>
          <w:rFonts w:asciiTheme="minorHAnsi" w:eastAsia="Georgia" w:hAnsiTheme="minorHAnsi" w:cstheme="minorHAnsi"/>
          <w:bCs/>
          <w:iCs/>
          <w:sz w:val="24"/>
        </w:rPr>
        <w:t>tworzony latem i jesienią 1911 roku</w:t>
      </w:r>
      <w:r w:rsidR="0081053F">
        <w:rPr>
          <w:rFonts w:asciiTheme="minorHAnsi" w:eastAsia="Georgia" w:hAnsiTheme="minorHAnsi" w:cstheme="minorHAnsi"/>
          <w:bCs/>
          <w:iCs/>
          <w:sz w:val="24"/>
        </w:rPr>
        <w:t xml:space="preserve"> przez Józefa Cheł</w:t>
      </w:r>
      <w:r w:rsidR="00AF7A21">
        <w:rPr>
          <w:rFonts w:asciiTheme="minorHAnsi" w:eastAsia="Georgia" w:hAnsiTheme="minorHAnsi" w:cstheme="minorHAnsi"/>
          <w:bCs/>
          <w:iCs/>
          <w:sz w:val="24"/>
        </w:rPr>
        <w:t>mońskiego. G</w:t>
      </w:r>
      <w:r w:rsidR="0081053F">
        <w:rPr>
          <w:rFonts w:asciiTheme="minorHAnsi" w:eastAsia="Georgia" w:hAnsiTheme="minorHAnsi" w:cstheme="minorHAnsi"/>
          <w:bCs/>
          <w:iCs/>
          <w:sz w:val="24"/>
        </w:rPr>
        <w:t>łówną bohaterką, obok</w:t>
      </w:r>
      <w:r w:rsidR="00AF7A21">
        <w:rPr>
          <w:rFonts w:asciiTheme="minorHAnsi" w:eastAsia="Georgia" w:hAnsiTheme="minorHAnsi" w:cstheme="minorHAnsi"/>
          <w:bCs/>
          <w:iCs/>
          <w:sz w:val="24"/>
        </w:rPr>
        <w:t xml:space="preserve"> mazowieckiej przyrody, jest tutaj</w:t>
      </w:r>
      <w:r w:rsidR="0081053F">
        <w:rPr>
          <w:rFonts w:asciiTheme="minorHAnsi" w:eastAsia="Georgia" w:hAnsiTheme="minorHAnsi" w:cstheme="minorHAnsi"/>
          <w:bCs/>
          <w:iCs/>
          <w:sz w:val="24"/>
        </w:rPr>
        <w:t xml:space="preserve"> </w:t>
      </w:r>
      <w:r w:rsidR="00AF7A21">
        <w:rPr>
          <w:rFonts w:asciiTheme="minorHAnsi" w:eastAsia="Georgia" w:hAnsiTheme="minorHAnsi" w:cstheme="minorHAnsi"/>
          <w:bCs/>
          <w:iCs/>
          <w:sz w:val="24"/>
        </w:rPr>
        <w:t>Stefania Wiśniewska</w:t>
      </w:r>
      <w:r w:rsidR="00C3115F">
        <w:rPr>
          <w:rFonts w:asciiTheme="minorHAnsi" w:eastAsia="Georgia" w:hAnsiTheme="minorHAnsi" w:cstheme="minorHAnsi"/>
          <w:bCs/>
          <w:iCs/>
          <w:sz w:val="24"/>
        </w:rPr>
        <w:t xml:space="preserve">, której postać </w:t>
      </w:r>
      <w:r w:rsidR="00AF7A21">
        <w:rPr>
          <w:rFonts w:asciiTheme="minorHAnsi" w:eastAsia="Georgia" w:hAnsiTheme="minorHAnsi" w:cstheme="minorHAnsi"/>
          <w:bCs/>
          <w:iCs/>
          <w:sz w:val="24"/>
        </w:rPr>
        <w:t xml:space="preserve">pojawia się na obrazach artysty wielokrotnie, m.in. </w:t>
      </w:r>
      <w:r w:rsidR="00D05699">
        <w:rPr>
          <w:rFonts w:asciiTheme="minorHAnsi" w:eastAsia="Georgia" w:hAnsiTheme="minorHAnsi" w:cstheme="minorHAnsi"/>
          <w:bCs/>
          <w:iCs/>
          <w:sz w:val="24"/>
        </w:rPr>
        <w:t>w </w:t>
      </w:r>
      <w:r w:rsidR="00AF7A21" w:rsidRPr="00AF7A21">
        <w:rPr>
          <w:rFonts w:asciiTheme="minorHAnsi" w:eastAsia="Georgia" w:hAnsiTheme="minorHAnsi" w:cstheme="minorHAnsi"/>
          <w:bCs/>
          <w:iCs/>
          <w:sz w:val="24"/>
        </w:rPr>
        <w:t>„Wieczorze na Polesiu”</w:t>
      </w:r>
      <w:r w:rsidR="00AF7A21">
        <w:rPr>
          <w:rFonts w:asciiTheme="minorHAnsi" w:eastAsia="Georgia" w:hAnsiTheme="minorHAnsi" w:cstheme="minorHAnsi"/>
          <w:bCs/>
          <w:iCs/>
          <w:sz w:val="24"/>
        </w:rPr>
        <w:t xml:space="preserve">. Prezentowany </w:t>
      </w:r>
      <w:r w:rsidR="00D05699">
        <w:rPr>
          <w:rFonts w:asciiTheme="minorHAnsi" w:eastAsia="Georgia" w:hAnsiTheme="minorHAnsi" w:cstheme="minorHAnsi"/>
          <w:bCs/>
          <w:iCs/>
          <w:sz w:val="24"/>
        </w:rPr>
        <w:t xml:space="preserve">podczas aukcji </w:t>
      </w:r>
      <w:r w:rsidR="00AF7A21">
        <w:rPr>
          <w:rFonts w:asciiTheme="minorHAnsi" w:eastAsia="Georgia" w:hAnsiTheme="minorHAnsi" w:cstheme="minorHAnsi"/>
          <w:bCs/>
          <w:iCs/>
          <w:sz w:val="24"/>
        </w:rPr>
        <w:t xml:space="preserve">obraz </w:t>
      </w:r>
      <w:r w:rsidR="00AF7A21" w:rsidRPr="00AF7A21">
        <w:rPr>
          <w:rFonts w:asciiTheme="minorHAnsi" w:eastAsia="Georgia" w:hAnsiTheme="minorHAnsi" w:cstheme="minorHAnsi"/>
          <w:bCs/>
          <w:iCs/>
          <w:sz w:val="24"/>
        </w:rPr>
        <w:t>szybko docz</w:t>
      </w:r>
      <w:r w:rsidR="00BD2BD3">
        <w:rPr>
          <w:rFonts w:asciiTheme="minorHAnsi" w:eastAsia="Georgia" w:hAnsiTheme="minorHAnsi" w:cstheme="minorHAnsi"/>
          <w:bCs/>
          <w:iCs/>
          <w:sz w:val="24"/>
        </w:rPr>
        <w:t>ekał się publicznej ekspozycji: j</w:t>
      </w:r>
      <w:r w:rsidR="00AF7A21">
        <w:rPr>
          <w:rFonts w:asciiTheme="minorHAnsi" w:eastAsia="Georgia" w:hAnsiTheme="minorHAnsi" w:cstheme="minorHAnsi"/>
          <w:bCs/>
          <w:iCs/>
          <w:sz w:val="24"/>
        </w:rPr>
        <w:t>uż w</w:t>
      </w:r>
      <w:r w:rsidR="00630012">
        <w:rPr>
          <w:rFonts w:asciiTheme="minorHAnsi" w:eastAsia="Georgia" w:hAnsiTheme="minorHAnsi" w:cstheme="minorHAnsi"/>
          <w:bCs/>
          <w:iCs/>
          <w:sz w:val="24"/>
        </w:rPr>
        <w:t> </w:t>
      </w:r>
      <w:r w:rsidR="00AF7A21">
        <w:rPr>
          <w:rFonts w:asciiTheme="minorHAnsi" w:eastAsia="Georgia" w:hAnsiTheme="minorHAnsi" w:cstheme="minorHAnsi"/>
          <w:bCs/>
          <w:iCs/>
          <w:sz w:val="24"/>
        </w:rPr>
        <w:t xml:space="preserve">grudniu 1911 roku </w:t>
      </w:r>
      <w:r w:rsidR="00AF7A21" w:rsidRPr="00AF7A21">
        <w:rPr>
          <w:rFonts w:asciiTheme="minorHAnsi" w:eastAsia="Georgia" w:hAnsiTheme="minorHAnsi" w:cstheme="minorHAnsi"/>
          <w:bCs/>
          <w:iCs/>
          <w:sz w:val="24"/>
        </w:rPr>
        <w:t xml:space="preserve">zaprezentowany został w warszawskim Towarzystwie </w:t>
      </w:r>
      <w:r w:rsidR="00A03C82">
        <w:rPr>
          <w:rFonts w:asciiTheme="minorHAnsi" w:eastAsia="Georgia" w:hAnsiTheme="minorHAnsi" w:cstheme="minorHAnsi"/>
          <w:bCs/>
          <w:iCs/>
          <w:sz w:val="24"/>
        </w:rPr>
        <w:t xml:space="preserve">Zachęty </w:t>
      </w:r>
      <w:r w:rsidR="00AF7A21" w:rsidRPr="00AF7A21">
        <w:rPr>
          <w:rFonts w:asciiTheme="minorHAnsi" w:eastAsia="Georgia" w:hAnsiTheme="minorHAnsi" w:cstheme="minorHAnsi"/>
          <w:bCs/>
          <w:iCs/>
          <w:sz w:val="24"/>
        </w:rPr>
        <w:t>Sztuk Pięknych</w:t>
      </w:r>
      <w:r w:rsidR="00D05699">
        <w:rPr>
          <w:rFonts w:asciiTheme="minorHAnsi" w:eastAsia="Georgia" w:hAnsiTheme="minorHAnsi" w:cstheme="minorHAnsi"/>
          <w:bCs/>
          <w:iCs/>
          <w:sz w:val="24"/>
        </w:rPr>
        <w:t>, gdzie zwrócił uwagę krytyki i publiczności.</w:t>
      </w:r>
      <w:r w:rsidR="00AF7A21" w:rsidRPr="00AF7A21">
        <w:t xml:space="preserve"> </w:t>
      </w:r>
    </w:p>
    <w:p w14:paraId="32EB9BA4" w14:textId="77777777" w:rsidR="00692B1C" w:rsidRDefault="00692B1C" w:rsidP="00057EC3">
      <w:pPr>
        <w:spacing w:line="276" w:lineRule="auto"/>
        <w:ind w:rightChars="5" w:right="9"/>
        <w:jc w:val="both"/>
        <w:rPr>
          <w:rFonts w:asciiTheme="minorHAnsi" w:eastAsia="Georgia" w:hAnsiTheme="minorHAnsi" w:cstheme="minorHAnsi"/>
          <w:bCs/>
          <w:iCs/>
          <w:sz w:val="24"/>
        </w:rPr>
      </w:pPr>
    </w:p>
    <w:p w14:paraId="2F5011DD" w14:textId="2640B5CC" w:rsidR="00632BF1" w:rsidRDefault="005E0A83" w:rsidP="00057EC3">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 xml:space="preserve">Klimat południowego Mazowsza </w:t>
      </w:r>
      <w:r w:rsidR="00D05699">
        <w:rPr>
          <w:rFonts w:asciiTheme="minorHAnsi" w:eastAsia="Georgia" w:hAnsiTheme="minorHAnsi" w:cstheme="minorHAnsi"/>
          <w:bCs/>
          <w:iCs/>
          <w:sz w:val="24"/>
        </w:rPr>
        <w:t xml:space="preserve">połączony z reminiscencjami wyjazdów na ukraińskie stepy znakomicie </w:t>
      </w:r>
      <w:r>
        <w:rPr>
          <w:rFonts w:asciiTheme="minorHAnsi" w:eastAsia="Georgia" w:hAnsiTheme="minorHAnsi" w:cstheme="minorHAnsi"/>
          <w:bCs/>
          <w:iCs/>
          <w:sz w:val="24"/>
        </w:rPr>
        <w:t>oddaje obraz „Kozak na koniu” z 1883 roku autorstwa J</w:t>
      </w:r>
      <w:r w:rsidRPr="005E0A83">
        <w:rPr>
          <w:rFonts w:asciiTheme="minorHAnsi" w:eastAsia="Georgia" w:hAnsiTheme="minorHAnsi" w:cstheme="minorHAnsi"/>
          <w:bCs/>
          <w:iCs/>
          <w:sz w:val="24"/>
        </w:rPr>
        <w:t>ózef</w:t>
      </w:r>
      <w:r>
        <w:rPr>
          <w:rFonts w:asciiTheme="minorHAnsi" w:eastAsia="Georgia" w:hAnsiTheme="minorHAnsi" w:cstheme="minorHAnsi"/>
          <w:bCs/>
          <w:iCs/>
          <w:sz w:val="24"/>
        </w:rPr>
        <w:t>a</w:t>
      </w:r>
      <w:r w:rsidRPr="005E0A83">
        <w:rPr>
          <w:rFonts w:asciiTheme="minorHAnsi" w:eastAsia="Georgia" w:hAnsiTheme="minorHAnsi" w:cstheme="minorHAnsi"/>
          <w:bCs/>
          <w:iCs/>
          <w:sz w:val="24"/>
        </w:rPr>
        <w:t xml:space="preserve"> Brandt</w:t>
      </w:r>
      <w:r>
        <w:rPr>
          <w:rFonts w:asciiTheme="minorHAnsi" w:eastAsia="Georgia" w:hAnsiTheme="minorHAnsi" w:cstheme="minorHAnsi"/>
          <w:bCs/>
          <w:iCs/>
          <w:sz w:val="24"/>
        </w:rPr>
        <w:t>a, jednego z</w:t>
      </w:r>
      <w:r w:rsidR="00DA2B87">
        <w:rPr>
          <w:rFonts w:asciiTheme="minorHAnsi" w:eastAsia="Georgia" w:hAnsiTheme="minorHAnsi" w:cstheme="minorHAnsi"/>
          <w:bCs/>
          <w:iCs/>
          <w:sz w:val="24"/>
        </w:rPr>
        <w:t> </w:t>
      </w:r>
      <w:r w:rsidRPr="005E0A83">
        <w:rPr>
          <w:rFonts w:asciiTheme="minorHAnsi" w:eastAsia="Georgia" w:hAnsiTheme="minorHAnsi" w:cstheme="minorHAnsi"/>
          <w:bCs/>
          <w:iCs/>
          <w:sz w:val="24"/>
        </w:rPr>
        <w:t>najbardziej u</w:t>
      </w:r>
      <w:r>
        <w:rPr>
          <w:rFonts w:asciiTheme="minorHAnsi" w:eastAsia="Georgia" w:hAnsiTheme="minorHAnsi" w:cstheme="minorHAnsi"/>
          <w:bCs/>
          <w:iCs/>
          <w:sz w:val="24"/>
        </w:rPr>
        <w:t>tytułowanych twórców pol</w:t>
      </w:r>
      <w:r w:rsidR="00797380">
        <w:rPr>
          <w:rFonts w:asciiTheme="minorHAnsi" w:eastAsia="Georgia" w:hAnsiTheme="minorHAnsi" w:cstheme="minorHAnsi"/>
          <w:bCs/>
          <w:iCs/>
          <w:sz w:val="24"/>
        </w:rPr>
        <w:t>skich drugiej połowy XIX wieku, nieformalnego</w:t>
      </w:r>
      <w:r>
        <w:rPr>
          <w:rFonts w:asciiTheme="minorHAnsi" w:eastAsia="Georgia" w:hAnsiTheme="minorHAnsi" w:cstheme="minorHAnsi"/>
          <w:bCs/>
          <w:iCs/>
          <w:sz w:val="24"/>
        </w:rPr>
        <w:t xml:space="preserve"> przywódcy</w:t>
      </w:r>
      <w:r w:rsidRPr="005E0A83">
        <w:rPr>
          <w:rFonts w:asciiTheme="minorHAnsi" w:eastAsia="Georgia" w:hAnsiTheme="minorHAnsi" w:cstheme="minorHAnsi"/>
          <w:bCs/>
          <w:iCs/>
          <w:sz w:val="24"/>
        </w:rPr>
        <w:t xml:space="preserve"> polskiej kolonii artystycznej w Monachium.</w:t>
      </w:r>
      <w:r>
        <w:rPr>
          <w:rFonts w:asciiTheme="minorHAnsi" w:eastAsia="Georgia" w:hAnsiTheme="minorHAnsi" w:cstheme="minorHAnsi"/>
          <w:bCs/>
          <w:iCs/>
          <w:sz w:val="24"/>
        </w:rPr>
        <w:t xml:space="preserve"> </w:t>
      </w:r>
      <w:r w:rsidR="00D05699">
        <w:rPr>
          <w:rFonts w:asciiTheme="minorHAnsi" w:eastAsia="Georgia" w:hAnsiTheme="minorHAnsi" w:cstheme="minorHAnsi"/>
          <w:bCs/>
          <w:iCs/>
          <w:sz w:val="24"/>
        </w:rPr>
        <w:t xml:space="preserve">Co ciekawe, na </w:t>
      </w:r>
      <w:proofErr w:type="spellStart"/>
      <w:r w:rsidR="00D05699">
        <w:rPr>
          <w:rFonts w:asciiTheme="minorHAnsi" w:eastAsia="Georgia" w:hAnsiTheme="minorHAnsi" w:cstheme="minorHAnsi"/>
          <w:bCs/>
          <w:iCs/>
          <w:sz w:val="24"/>
        </w:rPr>
        <w:t>odwrociu</w:t>
      </w:r>
      <w:proofErr w:type="spellEnd"/>
      <w:r w:rsidR="00D05699">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wystawionej pracy znajduje się </w:t>
      </w:r>
      <w:r w:rsidRPr="005E0A83">
        <w:rPr>
          <w:rFonts w:asciiTheme="minorHAnsi" w:eastAsia="Georgia" w:hAnsiTheme="minorHAnsi" w:cstheme="minorHAnsi"/>
          <w:bCs/>
          <w:iCs/>
          <w:sz w:val="24"/>
        </w:rPr>
        <w:t xml:space="preserve">stempel monachijskiej Galerie </w:t>
      </w:r>
      <w:proofErr w:type="spellStart"/>
      <w:r w:rsidRPr="005E0A83">
        <w:rPr>
          <w:rFonts w:asciiTheme="minorHAnsi" w:eastAsia="Georgia" w:hAnsiTheme="minorHAnsi" w:cstheme="minorHAnsi"/>
          <w:bCs/>
          <w:iCs/>
          <w:sz w:val="24"/>
        </w:rPr>
        <w:t>Wimmer</w:t>
      </w:r>
      <w:proofErr w:type="spellEnd"/>
      <w:r w:rsidRPr="005E0A83">
        <w:rPr>
          <w:rFonts w:asciiTheme="minorHAnsi" w:eastAsia="Georgia" w:hAnsiTheme="minorHAnsi" w:cstheme="minorHAnsi"/>
          <w:bCs/>
          <w:iCs/>
          <w:sz w:val="24"/>
        </w:rPr>
        <w:t>, która</w:t>
      </w:r>
      <w:r w:rsidR="009909D3">
        <w:rPr>
          <w:rFonts w:asciiTheme="minorHAnsi" w:eastAsia="Georgia" w:hAnsiTheme="minorHAnsi" w:cstheme="minorHAnsi"/>
          <w:bCs/>
          <w:iCs/>
          <w:sz w:val="24"/>
        </w:rPr>
        <w:t xml:space="preserve"> </w:t>
      </w:r>
      <w:r w:rsidRPr="005E0A83">
        <w:rPr>
          <w:rFonts w:asciiTheme="minorHAnsi" w:eastAsia="Georgia" w:hAnsiTheme="minorHAnsi" w:cstheme="minorHAnsi"/>
          <w:bCs/>
          <w:iCs/>
          <w:sz w:val="24"/>
        </w:rPr>
        <w:t xml:space="preserve">od wczesnego etapu kariery </w:t>
      </w:r>
      <w:r w:rsidR="009909D3">
        <w:rPr>
          <w:rFonts w:asciiTheme="minorHAnsi" w:eastAsia="Georgia" w:hAnsiTheme="minorHAnsi" w:cstheme="minorHAnsi"/>
          <w:bCs/>
          <w:iCs/>
          <w:sz w:val="24"/>
        </w:rPr>
        <w:lastRenderedPageBreak/>
        <w:t xml:space="preserve">Brandta </w:t>
      </w:r>
      <w:r w:rsidRPr="005E0A83">
        <w:rPr>
          <w:rFonts w:asciiTheme="minorHAnsi" w:eastAsia="Georgia" w:hAnsiTheme="minorHAnsi" w:cstheme="minorHAnsi"/>
          <w:bCs/>
          <w:iCs/>
          <w:sz w:val="24"/>
        </w:rPr>
        <w:t>do przełomu XIX i XX wieku</w:t>
      </w:r>
      <w:r w:rsidR="009909D3">
        <w:rPr>
          <w:rFonts w:asciiTheme="minorHAnsi" w:eastAsia="Georgia" w:hAnsiTheme="minorHAnsi" w:cstheme="minorHAnsi"/>
          <w:bCs/>
          <w:iCs/>
          <w:sz w:val="24"/>
        </w:rPr>
        <w:t xml:space="preserve"> </w:t>
      </w:r>
      <w:r w:rsidRPr="005E0A83">
        <w:rPr>
          <w:rFonts w:asciiTheme="minorHAnsi" w:eastAsia="Georgia" w:hAnsiTheme="minorHAnsi" w:cstheme="minorHAnsi"/>
          <w:bCs/>
          <w:iCs/>
          <w:sz w:val="24"/>
        </w:rPr>
        <w:t xml:space="preserve">sprzedawała </w:t>
      </w:r>
      <w:r w:rsidR="009909D3">
        <w:rPr>
          <w:rFonts w:asciiTheme="minorHAnsi" w:eastAsia="Georgia" w:hAnsiTheme="minorHAnsi" w:cstheme="minorHAnsi"/>
          <w:bCs/>
          <w:iCs/>
          <w:sz w:val="24"/>
        </w:rPr>
        <w:t xml:space="preserve">jego </w:t>
      </w:r>
      <w:r w:rsidR="00D05699">
        <w:rPr>
          <w:rFonts w:asciiTheme="minorHAnsi" w:eastAsia="Georgia" w:hAnsiTheme="minorHAnsi" w:cstheme="minorHAnsi"/>
          <w:bCs/>
          <w:iCs/>
          <w:sz w:val="24"/>
        </w:rPr>
        <w:t>obrazy</w:t>
      </w:r>
      <w:r w:rsidRPr="005E0A83">
        <w:rPr>
          <w:rFonts w:asciiTheme="minorHAnsi" w:eastAsia="Georgia" w:hAnsiTheme="minorHAnsi" w:cstheme="minorHAnsi"/>
          <w:bCs/>
          <w:iCs/>
          <w:sz w:val="24"/>
        </w:rPr>
        <w:t>, głównie do Stanów Zjednoczonych.</w:t>
      </w:r>
    </w:p>
    <w:p w14:paraId="6434E0E5" w14:textId="77777777" w:rsidR="005E0A83" w:rsidRDefault="005E0A83" w:rsidP="00057EC3">
      <w:pPr>
        <w:spacing w:line="276" w:lineRule="auto"/>
        <w:ind w:rightChars="5" w:right="9"/>
        <w:jc w:val="both"/>
        <w:rPr>
          <w:rFonts w:asciiTheme="minorHAnsi" w:eastAsia="Georgia" w:hAnsiTheme="minorHAnsi" w:cstheme="minorHAnsi"/>
          <w:bCs/>
          <w:iCs/>
          <w:sz w:val="24"/>
        </w:rPr>
      </w:pPr>
    </w:p>
    <w:p w14:paraId="6966FB66" w14:textId="4B08636A" w:rsidR="00E86E45" w:rsidRDefault="00632BF1" w:rsidP="006F3CB4">
      <w:pPr>
        <w:spacing w:line="276" w:lineRule="auto"/>
        <w:ind w:rightChars="5" w:right="9"/>
        <w:jc w:val="both"/>
        <w:rPr>
          <w:rFonts w:asciiTheme="minorHAnsi" w:eastAsia="Georgia" w:hAnsiTheme="minorHAnsi" w:cstheme="minorHAnsi"/>
          <w:bCs/>
          <w:iCs/>
          <w:sz w:val="24"/>
        </w:rPr>
      </w:pPr>
      <w:r>
        <w:rPr>
          <w:rFonts w:asciiTheme="minorHAnsi" w:eastAsia="Georgia" w:hAnsiTheme="minorHAnsi" w:cstheme="minorHAnsi"/>
          <w:bCs/>
          <w:iCs/>
          <w:sz w:val="24"/>
        </w:rPr>
        <w:t>Modernizm w polskim malarstwie reprezentuje</w:t>
      </w:r>
      <w:r w:rsidR="00B417BB">
        <w:rPr>
          <w:rFonts w:asciiTheme="minorHAnsi" w:eastAsia="Georgia" w:hAnsiTheme="minorHAnsi" w:cstheme="minorHAnsi"/>
          <w:bCs/>
          <w:iCs/>
          <w:sz w:val="24"/>
        </w:rPr>
        <w:t xml:space="preserve"> między innymi</w:t>
      </w:r>
      <w:r>
        <w:rPr>
          <w:rFonts w:asciiTheme="minorHAnsi" w:eastAsia="Georgia" w:hAnsiTheme="minorHAnsi" w:cstheme="minorHAnsi"/>
          <w:bCs/>
          <w:iCs/>
          <w:sz w:val="24"/>
        </w:rPr>
        <w:t xml:space="preserve"> </w:t>
      </w:r>
      <w:r w:rsidR="00DA2B87">
        <w:rPr>
          <w:rFonts w:asciiTheme="minorHAnsi" w:eastAsia="Georgia" w:hAnsiTheme="minorHAnsi" w:cstheme="minorHAnsi"/>
          <w:bCs/>
          <w:iCs/>
          <w:sz w:val="24"/>
        </w:rPr>
        <w:t>„</w:t>
      </w:r>
      <w:r>
        <w:rPr>
          <w:rFonts w:asciiTheme="minorHAnsi" w:eastAsia="Georgia" w:hAnsiTheme="minorHAnsi" w:cstheme="minorHAnsi"/>
          <w:bCs/>
          <w:iCs/>
          <w:sz w:val="24"/>
        </w:rPr>
        <w:t xml:space="preserve">Południe w </w:t>
      </w:r>
      <w:proofErr w:type="spellStart"/>
      <w:r>
        <w:rPr>
          <w:rFonts w:asciiTheme="minorHAnsi" w:eastAsia="Georgia" w:hAnsiTheme="minorHAnsi" w:cstheme="minorHAnsi"/>
          <w:bCs/>
          <w:iCs/>
          <w:sz w:val="24"/>
        </w:rPr>
        <w:t>Anticoli</w:t>
      </w:r>
      <w:proofErr w:type="spellEnd"/>
      <w:r w:rsidR="00DA2B87">
        <w:rPr>
          <w:rFonts w:asciiTheme="minorHAnsi" w:eastAsia="Georgia" w:hAnsiTheme="minorHAnsi" w:cstheme="minorHAnsi"/>
          <w:bCs/>
          <w:iCs/>
          <w:sz w:val="24"/>
        </w:rPr>
        <w:t>”</w:t>
      </w:r>
      <w:r>
        <w:rPr>
          <w:rFonts w:asciiTheme="minorHAnsi" w:eastAsia="Georgia" w:hAnsiTheme="minorHAnsi" w:cstheme="minorHAnsi"/>
          <w:bCs/>
          <w:iCs/>
          <w:sz w:val="24"/>
        </w:rPr>
        <w:t xml:space="preserve"> z roku </w:t>
      </w:r>
      <w:r w:rsidRPr="00632BF1">
        <w:rPr>
          <w:rFonts w:asciiTheme="minorHAnsi" w:eastAsia="Georgia" w:hAnsiTheme="minorHAnsi" w:cstheme="minorHAnsi"/>
          <w:bCs/>
          <w:iCs/>
          <w:sz w:val="24"/>
        </w:rPr>
        <w:t>1917</w:t>
      </w:r>
      <w:r w:rsidR="00B417BB">
        <w:rPr>
          <w:rFonts w:asciiTheme="minorHAnsi" w:eastAsia="Georgia" w:hAnsiTheme="minorHAnsi" w:cstheme="minorHAnsi"/>
          <w:bCs/>
          <w:iCs/>
          <w:sz w:val="24"/>
        </w:rPr>
        <w:t xml:space="preserve">, </w:t>
      </w:r>
      <w:r>
        <w:rPr>
          <w:rFonts w:asciiTheme="minorHAnsi" w:eastAsia="Georgia" w:hAnsiTheme="minorHAnsi" w:cstheme="minorHAnsi"/>
          <w:bCs/>
          <w:iCs/>
          <w:sz w:val="24"/>
        </w:rPr>
        <w:t xml:space="preserve">obraz sztalugowy </w:t>
      </w:r>
      <w:r w:rsidR="00B417BB">
        <w:rPr>
          <w:rFonts w:asciiTheme="minorHAnsi" w:eastAsia="Georgia" w:hAnsiTheme="minorHAnsi" w:cstheme="minorHAnsi"/>
          <w:bCs/>
          <w:iCs/>
          <w:sz w:val="24"/>
        </w:rPr>
        <w:t xml:space="preserve">pędzla </w:t>
      </w:r>
      <w:r>
        <w:rPr>
          <w:rFonts w:asciiTheme="minorHAnsi" w:eastAsia="Georgia" w:hAnsiTheme="minorHAnsi" w:cstheme="minorHAnsi"/>
          <w:bCs/>
          <w:iCs/>
          <w:sz w:val="24"/>
        </w:rPr>
        <w:t>Edwarda Okunia</w:t>
      </w:r>
      <w:r w:rsidR="00BD2BD3">
        <w:rPr>
          <w:rFonts w:asciiTheme="minorHAnsi" w:eastAsia="Georgia" w:hAnsiTheme="minorHAnsi" w:cstheme="minorHAnsi"/>
          <w:bCs/>
          <w:iCs/>
          <w:sz w:val="24"/>
        </w:rPr>
        <w:t>,</w:t>
      </w:r>
      <w:r w:rsidR="00BD2BD3" w:rsidRPr="00BD2BD3">
        <w:rPr>
          <w:rFonts w:asciiTheme="minorHAnsi" w:eastAsia="Georgia" w:hAnsiTheme="minorHAnsi" w:cstheme="minorHAnsi"/>
          <w:bCs/>
          <w:iCs/>
          <w:sz w:val="24"/>
        </w:rPr>
        <w:t xml:space="preserve"> </w:t>
      </w:r>
      <w:r w:rsidR="00BD2BD3">
        <w:rPr>
          <w:rFonts w:asciiTheme="minorHAnsi" w:eastAsia="Georgia" w:hAnsiTheme="minorHAnsi" w:cstheme="minorHAnsi"/>
          <w:bCs/>
          <w:iCs/>
          <w:sz w:val="24"/>
        </w:rPr>
        <w:t>rzadkość na rynku aukcyjn</w:t>
      </w:r>
      <w:r w:rsidR="00D05699">
        <w:rPr>
          <w:rFonts w:asciiTheme="minorHAnsi" w:eastAsia="Georgia" w:hAnsiTheme="minorHAnsi" w:cstheme="minorHAnsi"/>
          <w:bCs/>
          <w:iCs/>
          <w:sz w:val="24"/>
        </w:rPr>
        <w:t>y</w:t>
      </w:r>
      <w:r w:rsidR="00BD2BD3">
        <w:rPr>
          <w:rFonts w:asciiTheme="minorHAnsi" w:eastAsia="Georgia" w:hAnsiTheme="minorHAnsi" w:cstheme="minorHAnsi"/>
          <w:bCs/>
          <w:iCs/>
          <w:sz w:val="24"/>
        </w:rPr>
        <w:t>m</w:t>
      </w:r>
      <w:r>
        <w:rPr>
          <w:rFonts w:asciiTheme="minorHAnsi" w:eastAsia="Georgia" w:hAnsiTheme="minorHAnsi" w:cstheme="minorHAnsi"/>
          <w:bCs/>
          <w:iCs/>
          <w:sz w:val="24"/>
        </w:rPr>
        <w:t xml:space="preserve">. Pobyt we Włoszech, gdzie artysta zamieszkał </w:t>
      </w:r>
      <w:r w:rsidR="00DA2B87">
        <w:rPr>
          <w:rFonts w:asciiTheme="minorHAnsi" w:eastAsia="Georgia" w:hAnsiTheme="minorHAnsi" w:cstheme="minorHAnsi"/>
          <w:bCs/>
          <w:iCs/>
          <w:sz w:val="24"/>
        </w:rPr>
        <w:t xml:space="preserve">w </w:t>
      </w:r>
      <w:r>
        <w:rPr>
          <w:rFonts w:asciiTheme="minorHAnsi" w:eastAsia="Georgia" w:hAnsiTheme="minorHAnsi" w:cstheme="minorHAnsi"/>
          <w:bCs/>
          <w:iCs/>
          <w:sz w:val="24"/>
        </w:rPr>
        <w:t xml:space="preserve">1898 roku, </w:t>
      </w:r>
      <w:r w:rsidRPr="00632BF1">
        <w:rPr>
          <w:rFonts w:asciiTheme="minorHAnsi" w:eastAsia="Georgia" w:hAnsiTheme="minorHAnsi" w:cstheme="minorHAnsi"/>
          <w:bCs/>
          <w:iCs/>
          <w:sz w:val="24"/>
        </w:rPr>
        <w:t xml:space="preserve">był kluczowy dla ukształtowania się dojrzałej formy i stylistyki jego obrazów, a zarazem dla </w:t>
      </w:r>
      <w:r>
        <w:rPr>
          <w:rFonts w:asciiTheme="minorHAnsi" w:eastAsia="Georgia" w:hAnsiTheme="minorHAnsi" w:cstheme="minorHAnsi"/>
          <w:bCs/>
          <w:iCs/>
          <w:sz w:val="24"/>
        </w:rPr>
        <w:t>niego sa</w:t>
      </w:r>
      <w:r w:rsidR="00692B1C">
        <w:rPr>
          <w:rFonts w:asciiTheme="minorHAnsi" w:eastAsia="Georgia" w:hAnsiTheme="minorHAnsi" w:cstheme="minorHAnsi"/>
          <w:bCs/>
          <w:iCs/>
          <w:sz w:val="24"/>
        </w:rPr>
        <w:t>mego</w:t>
      </w:r>
      <w:r w:rsidR="00BA721C">
        <w:rPr>
          <w:rFonts w:asciiTheme="minorHAnsi" w:eastAsia="Georgia" w:hAnsiTheme="minorHAnsi" w:cstheme="minorHAnsi"/>
          <w:bCs/>
          <w:iCs/>
          <w:sz w:val="24"/>
        </w:rPr>
        <w:t>.</w:t>
      </w:r>
      <w:r w:rsidR="006673A4" w:rsidRPr="006673A4">
        <w:t xml:space="preserve"> </w:t>
      </w:r>
      <w:proofErr w:type="spellStart"/>
      <w:r w:rsidR="006673A4" w:rsidRPr="006673A4">
        <w:rPr>
          <w:rFonts w:asciiTheme="minorHAnsi" w:eastAsia="Georgia" w:hAnsiTheme="minorHAnsi" w:cstheme="minorHAnsi"/>
          <w:bCs/>
          <w:iCs/>
          <w:sz w:val="24"/>
        </w:rPr>
        <w:t>Okuń</w:t>
      </w:r>
      <w:proofErr w:type="spellEnd"/>
      <w:r w:rsidR="006673A4" w:rsidRPr="006673A4">
        <w:rPr>
          <w:rFonts w:asciiTheme="minorHAnsi" w:eastAsia="Georgia" w:hAnsiTheme="minorHAnsi" w:cstheme="minorHAnsi"/>
          <w:bCs/>
          <w:iCs/>
          <w:sz w:val="24"/>
        </w:rPr>
        <w:t xml:space="preserve"> malował </w:t>
      </w:r>
      <w:proofErr w:type="spellStart"/>
      <w:r w:rsidR="006673A4" w:rsidRPr="006673A4">
        <w:rPr>
          <w:rFonts w:asciiTheme="minorHAnsi" w:eastAsia="Georgia" w:hAnsiTheme="minorHAnsi" w:cstheme="minorHAnsi"/>
          <w:bCs/>
          <w:iCs/>
          <w:sz w:val="24"/>
        </w:rPr>
        <w:t>Anticoli</w:t>
      </w:r>
      <w:proofErr w:type="spellEnd"/>
      <w:r w:rsidR="006673A4" w:rsidRPr="006673A4">
        <w:rPr>
          <w:rFonts w:asciiTheme="minorHAnsi" w:eastAsia="Georgia" w:hAnsiTheme="minorHAnsi" w:cstheme="minorHAnsi"/>
          <w:bCs/>
          <w:iCs/>
          <w:sz w:val="24"/>
        </w:rPr>
        <w:t xml:space="preserve"> i jego okolice wielokrotnie</w:t>
      </w:r>
      <w:r w:rsidR="00630012">
        <w:rPr>
          <w:rFonts w:asciiTheme="minorHAnsi" w:eastAsia="Georgia" w:hAnsiTheme="minorHAnsi" w:cstheme="minorHAnsi"/>
          <w:bCs/>
          <w:iCs/>
          <w:sz w:val="24"/>
        </w:rPr>
        <w:t xml:space="preserve">, jednak tylko kilka prac </w:t>
      </w:r>
      <w:r w:rsidR="00D05699">
        <w:rPr>
          <w:rFonts w:asciiTheme="minorHAnsi" w:eastAsia="Georgia" w:hAnsiTheme="minorHAnsi" w:cstheme="minorHAnsi"/>
          <w:bCs/>
          <w:iCs/>
          <w:sz w:val="24"/>
        </w:rPr>
        <w:t xml:space="preserve">jest znanych </w:t>
      </w:r>
      <w:r w:rsidR="00ED77DC">
        <w:rPr>
          <w:rFonts w:asciiTheme="minorHAnsi" w:eastAsia="Georgia" w:hAnsiTheme="minorHAnsi" w:cstheme="minorHAnsi"/>
          <w:bCs/>
          <w:iCs/>
          <w:sz w:val="24"/>
        </w:rPr>
        <w:t>w dzisiejszych czasach</w:t>
      </w:r>
      <w:r w:rsidR="006673A4">
        <w:rPr>
          <w:rFonts w:asciiTheme="minorHAnsi" w:eastAsia="Georgia" w:hAnsiTheme="minorHAnsi" w:cstheme="minorHAnsi"/>
          <w:bCs/>
          <w:iCs/>
          <w:sz w:val="24"/>
        </w:rPr>
        <w:t>.</w:t>
      </w:r>
      <w:r w:rsidR="00692B1C">
        <w:rPr>
          <w:rFonts w:asciiTheme="minorHAnsi" w:eastAsia="Georgia" w:hAnsiTheme="minorHAnsi" w:cstheme="minorHAnsi"/>
          <w:bCs/>
          <w:iCs/>
          <w:sz w:val="24"/>
        </w:rPr>
        <w:t xml:space="preserve"> </w:t>
      </w:r>
      <w:r w:rsidR="00B417BB">
        <w:rPr>
          <w:rFonts w:asciiTheme="minorHAnsi" w:eastAsia="Georgia" w:hAnsiTheme="minorHAnsi" w:cstheme="minorHAnsi"/>
          <w:bCs/>
          <w:iCs/>
          <w:sz w:val="24"/>
        </w:rPr>
        <w:t>Wpływy najważniejszych modernistów Europy: Cézanne’a, Van Gogha czy</w:t>
      </w:r>
      <w:r w:rsidR="00B417BB" w:rsidRPr="00B417BB">
        <w:rPr>
          <w:rFonts w:asciiTheme="minorHAnsi" w:eastAsia="Georgia" w:hAnsiTheme="minorHAnsi" w:cstheme="minorHAnsi"/>
          <w:bCs/>
          <w:iCs/>
          <w:sz w:val="24"/>
        </w:rPr>
        <w:t xml:space="preserve"> Gauguina</w:t>
      </w:r>
      <w:r w:rsidR="00B417BB">
        <w:rPr>
          <w:rFonts w:asciiTheme="minorHAnsi" w:eastAsia="Georgia" w:hAnsiTheme="minorHAnsi" w:cstheme="minorHAnsi"/>
          <w:bCs/>
          <w:iCs/>
          <w:sz w:val="24"/>
        </w:rPr>
        <w:t xml:space="preserve"> widoczne są na obrazie</w:t>
      </w:r>
      <w:r w:rsidR="00B417BB" w:rsidRPr="00B417BB">
        <w:rPr>
          <w:rFonts w:asciiTheme="minorHAnsi" w:eastAsia="Georgia" w:hAnsiTheme="minorHAnsi" w:cstheme="minorHAnsi"/>
          <w:bCs/>
          <w:iCs/>
          <w:sz w:val="24"/>
        </w:rPr>
        <w:t xml:space="preserve"> </w:t>
      </w:r>
      <w:r w:rsidR="00B417BB">
        <w:rPr>
          <w:rFonts w:asciiTheme="minorHAnsi" w:eastAsia="Georgia" w:hAnsiTheme="minorHAnsi" w:cstheme="minorHAnsi"/>
          <w:bCs/>
          <w:iCs/>
          <w:sz w:val="24"/>
        </w:rPr>
        <w:t xml:space="preserve">„Widok portu w </w:t>
      </w:r>
      <w:proofErr w:type="spellStart"/>
      <w:r w:rsidR="00B417BB">
        <w:rPr>
          <w:rFonts w:asciiTheme="minorHAnsi" w:eastAsia="Georgia" w:hAnsiTheme="minorHAnsi" w:cstheme="minorHAnsi"/>
          <w:bCs/>
          <w:iCs/>
          <w:sz w:val="24"/>
        </w:rPr>
        <w:t>Collioure</w:t>
      </w:r>
      <w:proofErr w:type="spellEnd"/>
      <w:r w:rsidR="00B417BB">
        <w:rPr>
          <w:rFonts w:asciiTheme="minorHAnsi" w:eastAsia="Georgia" w:hAnsiTheme="minorHAnsi" w:cstheme="minorHAnsi"/>
          <w:bCs/>
          <w:iCs/>
          <w:sz w:val="24"/>
        </w:rPr>
        <w:t>” stworzony</w:t>
      </w:r>
      <w:r w:rsidR="003D4FF7">
        <w:rPr>
          <w:rFonts w:asciiTheme="minorHAnsi" w:eastAsia="Georgia" w:hAnsiTheme="minorHAnsi" w:cstheme="minorHAnsi"/>
          <w:bCs/>
          <w:iCs/>
          <w:sz w:val="24"/>
        </w:rPr>
        <w:t>m</w:t>
      </w:r>
      <w:r w:rsidR="00B417BB">
        <w:rPr>
          <w:rFonts w:asciiTheme="minorHAnsi" w:eastAsia="Georgia" w:hAnsiTheme="minorHAnsi" w:cstheme="minorHAnsi"/>
          <w:bCs/>
          <w:iCs/>
          <w:sz w:val="24"/>
        </w:rPr>
        <w:t xml:space="preserve"> przez Melę Muter </w:t>
      </w:r>
      <w:r w:rsidR="00B417BB" w:rsidRPr="00865AC4">
        <w:rPr>
          <w:rFonts w:asciiTheme="minorHAnsi" w:eastAsia="Georgia" w:hAnsiTheme="minorHAnsi" w:cstheme="minorHAnsi"/>
          <w:bCs/>
          <w:iCs/>
          <w:sz w:val="24"/>
        </w:rPr>
        <w:t>około 1925</w:t>
      </w:r>
      <w:r w:rsidR="00B417BB">
        <w:rPr>
          <w:rFonts w:asciiTheme="minorHAnsi" w:eastAsia="Georgia" w:hAnsiTheme="minorHAnsi" w:cstheme="minorHAnsi"/>
          <w:bCs/>
          <w:iCs/>
          <w:sz w:val="24"/>
        </w:rPr>
        <w:t xml:space="preserve"> roku. Niezwykle wrażliwa pejzażystka</w:t>
      </w:r>
      <w:r w:rsidR="00B417BB" w:rsidRPr="00B417BB">
        <w:rPr>
          <w:rFonts w:asciiTheme="minorHAnsi" w:eastAsia="Georgia" w:hAnsiTheme="minorHAnsi" w:cstheme="minorHAnsi"/>
          <w:bCs/>
          <w:iCs/>
          <w:sz w:val="24"/>
        </w:rPr>
        <w:t xml:space="preserve"> </w:t>
      </w:r>
      <w:r w:rsidR="00B417BB">
        <w:rPr>
          <w:rFonts w:asciiTheme="minorHAnsi" w:eastAsia="Georgia" w:hAnsiTheme="minorHAnsi" w:cstheme="minorHAnsi"/>
          <w:bCs/>
          <w:iCs/>
          <w:sz w:val="24"/>
        </w:rPr>
        <w:t>była pierwszą damą</w:t>
      </w:r>
      <w:r w:rsidR="00B417BB" w:rsidRPr="00B417BB">
        <w:rPr>
          <w:rFonts w:asciiTheme="minorHAnsi" w:eastAsia="Georgia" w:hAnsiTheme="minorHAnsi" w:cstheme="minorHAnsi"/>
          <w:bCs/>
          <w:iCs/>
          <w:sz w:val="24"/>
        </w:rPr>
        <w:t xml:space="preserve"> </w:t>
      </w:r>
      <w:proofErr w:type="spellStart"/>
      <w:r w:rsidR="00B417BB" w:rsidRPr="00B417BB">
        <w:rPr>
          <w:rFonts w:asciiTheme="minorHAnsi" w:eastAsia="Georgia" w:hAnsiTheme="minorHAnsi" w:cstheme="minorHAnsi"/>
          <w:bCs/>
          <w:iCs/>
          <w:sz w:val="24"/>
        </w:rPr>
        <w:t>École</w:t>
      </w:r>
      <w:proofErr w:type="spellEnd"/>
      <w:r w:rsidR="00B417BB" w:rsidRPr="00B417BB">
        <w:rPr>
          <w:rFonts w:asciiTheme="minorHAnsi" w:eastAsia="Georgia" w:hAnsiTheme="minorHAnsi" w:cstheme="minorHAnsi"/>
          <w:bCs/>
          <w:iCs/>
          <w:sz w:val="24"/>
        </w:rPr>
        <w:t xml:space="preserve"> de Paris</w:t>
      </w:r>
      <w:r w:rsidR="00B417BB">
        <w:rPr>
          <w:rFonts w:asciiTheme="minorHAnsi" w:eastAsia="Georgia" w:hAnsiTheme="minorHAnsi" w:cstheme="minorHAnsi"/>
          <w:bCs/>
          <w:iCs/>
          <w:sz w:val="24"/>
        </w:rPr>
        <w:t>,</w:t>
      </w:r>
      <w:r w:rsidR="00B417BB" w:rsidRPr="00B417BB">
        <w:rPr>
          <w:rFonts w:asciiTheme="minorHAnsi" w:eastAsia="Georgia" w:hAnsiTheme="minorHAnsi" w:cstheme="minorHAnsi"/>
          <w:bCs/>
          <w:iCs/>
          <w:sz w:val="24"/>
        </w:rPr>
        <w:t xml:space="preserve"> barwnego i wpł</w:t>
      </w:r>
      <w:r w:rsidR="00B417BB">
        <w:rPr>
          <w:rFonts w:asciiTheme="minorHAnsi" w:eastAsia="Georgia" w:hAnsiTheme="minorHAnsi" w:cstheme="minorHAnsi"/>
          <w:bCs/>
          <w:iCs/>
          <w:sz w:val="24"/>
        </w:rPr>
        <w:t xml:space="preserve">ywowego środowiska skupiającego w stolicy Francji </w:t>
      </w:r>
      <w:r w:rsidR="00B417BB" w:rsidRPr="00B417BB">
        <w:rPr>
          <w:rFonts w:asciiTheme="minorHAnsi" w:eastAsia="Georgia" w:hAnsiTheme="minorHAnsi" w:cstheme="minorHAnsi"/>
          <w:bCs/>
          <w:iCs/>
          <w:sz w:val="24"/>
        </w:rPr>
        <w:t xml:space="preserve">przybyłych z Europy Środowo-Wschodniej i Rosji artystów pochodzenia żydowskiego. </w:t>
      </w:r>
      <w:r w:rsidR="00BD2BD3">
        <w:rPr>
          <w:rFonts w:asciiTheme="minorHAnsi" w:eastAsia="Georgia" w:hAnsiTheme="minorHAnsi" w:cstheme="minorHAnsi"/>
          <w:bCs/>
          <w:iCs/>
          <w:sz w:val="24"/>
        </w:rPr>
        <w:t>J</w:t>
      </w:r>
      <w:r w:rsidR="00865AC4">
        <w:rPr>
          <w:rFonts w:asciiTheme="minorHAnsi" w:eastAsia="Georgia" w:hAnsiTheme="minorHAnsi" w:cstheme="minorHAnsi"/>
          <w:bCs/>
          <w:iCs/>
          <w:sz w:val="24"/>
        </w:rPr>
        <w:t xml:space="preserve">ak </w:t>
      </w:r>
      <w:r w:rsidR="00BD2BD3">
        <w:rPr>
          <w:rFonts w:asciiTheme="minorHAnsi" w:eastAsia="Georgia" w:hAnsiTheme="minorHAnsi" w:cstheme="minorHAnsi"/>
          <w:bCs/>
          <w:iCs/>
          <w:sz w:val="24"/>
        </w:rPr>
        <w:t xml:space="preserve">w przypadku wielu prac </w:t>
      </w:r>
      <w:r w:rsidR="00865AC4">
        <w:rPr>
          <w:rFonts w:asciiTheme="minorHAnsi" w:eastAsia="Georgia" w:hAnsiTheme="minorHAnsi" w:cstheme="minorHAnsi"/>
          <w:bCs/>
          <w:iCs/>
          <w:sz w:val="24"/>
        </w:rPr>
        <w:t xml:space="preserve">Muter, jest to obraz dwustronny. Na </w:t>
      </w:r>
      <w:proofErr w:type="spellStart"/>
      <w:r w:rsidR="00865AC4">
        <w:rPr>
          <w:rFonts w:asciiTheme="minorHAnsi" w:eastAsia="Georgia" w:hAnsiTheme="minorHAnsi" w:cstheme="minorHAnsi"/>
          <w:bCs/>
          <w:iCs/>
          <w:sz w:val="24"/>
        </w:rPr>
        <w:t>odwroci</w:t>
      </w:r>
      <w:r w:rsidR="00227EF2">
        <w:rPr>
          <w:rFonts w:asciiTheme="minorHAnsi" w:eastAsia="Georgia" w:hAnsiTheme="minorHAnsi" w:cstheme="minorHAnsi"/>
          <w:bCs/>
          <w:iCs/>
          <w:sz w:val="24"/>
        </w:rPr>
        <w:t>u</w:t>
      </w:r>
      <w:proofErr w:type="spellEnd"/>
      <w:r w:rsidR="00865AC4">
        <w:rPr>
          <w:rFonts w:asciiTheme="minorHAnsi" w:eastAsia="Georgia" w:hAnsiTheme="minorHAnsi" w:cstheme="minorHAnsi"/>
          <w:bCs/>
          <w:iCs/>
          <w:sz w:val="24"/>
        </w:rPr>
        <w:t xml:space="preserve"> znajduje się </w:t>
      </w:r>
      <w:r w:rsidR="00865AC4" w:rsidRPr="00865AC4">
        <w:rPr>
          <w:rFonts w:asciiTheme="minorHAnsi" w:eastAsia="Georgia" w:hAnsiTheme="minorHAnsi" w:cstheme="minorHAnsi"/>
          <w:bCs/>
          <w:iCs/>
          <w:sz w:val="24"/>
        </w:rPr>
        <w:t xml:space="preserve">portret krytyka Jeana Daniela </w:t>
      </w:r>
      <w:proofErr w:type="spellStart"/>
      <w:r w:rsidR="00865AC4" w:rsidRPr="00865AC4">
        <w:rPr>
          <w:rFonts w:asciiTheme="minorHAnsi" w:eastAsia="Georgia" w:hAnsiTheme="minorHAnsi" w:cstheme="minorHAnsi"/>
          <w:bCs/>
          <w:iCs/>
          <w:sz w:val="24"/>
        </w:rPr>
        <w:t>Maublanc’a</w:t>
      </w:r>
      <w:proofErr w:type="spellEnd"/>
      <w:r w:rsidR="00ED77DC">
        <w:rPr>
          <w:rFonts w:asciiTheme="minorHAnsi" w:eastAsia="Georgia" w:hAnsiTheme="minorHAnsi" w:cstheme="minorHAnsi"/>
          <w:bCs/>
          <w:iCs/>
          <w:sz w:val="24"/>
        </w:rPr>
        <w:t xml:space="preserve">, wielokrotnie piszącego o twórczości malarki. </w:t>
      </w:r>
    </w:p>
    <w:p w14:paraId="0DA94655" w14:textId="3A286B22" w:rsidR="00CD79D4" w:rsidRDefault="00CD79D4" w:rsidP="00E46D05">
      <w:pPr>
        <w:spacing w:line="276" w:lineRule="auto"/>
        <w:ind w:rightChars="5" w:right="9"/>
        <w:jc w:val="both"/>
        <w:rPr>
          <w:rFonts w:asciiTheme="minorHAnsi" w:eastAsia="Georgia" w:hAnsiTheme="minorHAnsi" w:cstheme="minorHAnsi"/>
          <w:bCs/>
          <w:iCs/>
          <w:sz w:val="24"/>
        </w:rPr>
      </w:pPr>
    </w:p>
    <w:p w14:paraId="3D668247" w14:textId="30333811" w:rsidR="00E46D05" w:rsidRDefault="00B343D6" w:rsidP="00B425AD">
      <w:pPr>
        <w:spacing w:line="276" w:lineRule="auto"/>
        <w:ind w:rightChars="5" w:right="9"/>
        <w:jc w:val="both"/>
        <w:rPr>
          <w:rFonts w:asciiTheme="minorHAnsi" w:eastAsia="Georgia" w:hAnsiTheme="minorHAnsi" w:cstheme="minorHAnsi"/>
          <w:bCs/>
          <w:iCs/>
          <w:sz w:val="24"/>
        </w:rPr>
      </w:pPr>
      <w:r w:rsidRPr="00B343D6">
        <w:rPr>
          <w:rFonts w:asciiTheme="minorHAnsi" w:eastAsia="Georgia" w:hAnsiTheme="minorHAnsi" w:cstheme="minorHAnsi"/>
          <w:bCs/>
          <w:i/>
          <w:iCs/>
          <w:sz w:val="24"/>
        </w:rPr>
        <w:t>Najbliższa</w:t>
      </w:r>
      <w:r w:rsidR="00ED77DC">
        <w:rPr>
          <w:rFonts w:asciiTheme="minorHAnsi" w:eastAsia="Georgia" w:hAnsiTheme="minorHAnsi" w:cstheme="minorHAnsi"/>
          <w:bCs/>
          <w:i/>
          <w:iCs/>
          <w:sz w:val="24"/>
        </w:rPr>
        <w:t xml:space="preserve"> </w:t>
      </w:r>
      <w:r w:rsidRPr="00B343D6">
        <w:rPr>
          <w:rFonts w:asciiTheme="minorHAnsi" w:eastAsia="Georgia" w:hAnsiTheme="minorHAnsi" w:cstheme="minorHAnsi"/>
          <w:bCs/>
          <w:i/>
          <w:iCs/>
          <w:sz w:val="24"/>
        </w:rPr>
        <w:t>aukcja „Sztuka Dawna. XIX wiek, Modernizm, Międzywojnie”</w:t>
      </w:r>
      <w:r w:rsidR="00ED77DC">
        <w:rPr>
          <w:rFonts w:asciiTheme="minorHAnsi" w:eastAsia="Georgia" w:hAnsiTheme="minorHAnsi" w:cstheme="minorHAnsi"/>
          <w:bCs/>
          <w:i/>
          <w:iCs/>
          <w:sz w:val="24"/>
        </w:rPr>
        <w:t xml:space="preserve"> o niezwykle przekrojowym charakterze</w:t>
      </w:r>
      <w:r w:rsidRPr="00B343D6">
        <w:rPr>
          <w:rFonts w:asciiTheme="minorHAnsi" w:eastAsia="Georgia" w:hAnsiTheme="minorHAnsi" w:cstheme="minorHAnsi"/>
          <w:bCs/>
          <w:i/>
          <w:iCs/>
          <w:sz w:val="24"/>
        </w:rPr>
        <w:t xml:space="preserve"> ma szans</w:t>
      </w:r>
      <w:r>
        <w:rPr>
          <w:rFonts w:asciiTheme="minorHAnsi" w:eastAsia="Georgia" w:hAnsiTheme="minorHAnsi" w:cstheme="minorHAnsi"/>
          <w:bCs/>
          <w:i/>
          <w:iCs/>
          <w:sz w:val="24"/>
        </w:rPr>
        <w:t>e stać się wydarzeniem</w:t>
      </w:r>
      <w:r w:rsidRPr="00B343D6">
        <w:rPr>
          <w:rFonts w:asciiTheme="minorHAnsi" w:eastAsia="Georgia" w:hAnsiTheme="minorHAnsi" w:cstheme="minorHAnsi"/>
          <w:bCs/>
          <w:i/>
          <w:iCs/>
          <w:sz w:val="24"/>
        </w:rPr>
        <w:t xml:space="preserve"> tego sezonu. Znajdą się</w:t>
      </w:r>
      <w:r>
        <w:rPr>
          <w:rFonts w:asciiTheme="minorHAnsi" w:eastAsia="Georgia" w:hAnsiTheme="minorHAnsi" w:cstheme="minorHAnsi"/>
          <w:bCs/>
          <w:i/>
          <w:iCs/>
          <w:sz w:val="24"/>
        </w:rPr>
        <w:t xml:space="preserve"> na ni</w:t>
      </w:r>
      <w:r w:rsidR="00A00B5D">
        <w:rPr>
          <w:rFonts w:asciiTheme="minorHAnsi" w:eastAsia="Georgia" w:hAnsiTheme="minorHAnsi" w:cstheme="minorHAnsi"/>
          <w:bCs/>
          <w:i/>
          <w:iCs/>
          <w:sz w:val="24"/>
        </w:rPr>
        <w:t>ej</w:t>
      </w:r>
      <w:r w:rsidRPr="00B343D6">
        <w:rPr>
          <w:rFonts w:asciiTheme="minorHAnsi" w:eastAsia="Georgia" w:hAnsiTheme="minorHAnsi" w:cstheme="minorHAnsi"/>
          <w:bCs/>
          <w:i/>
          <w:iCs/>
          <w:sz w:val="24"/>
        </w:rPr>
        <w:t xml:space="preserve"> aż trzy prace Jacka Malczewskiego, w tym dwa autoportrety mistrza. Niewątpliwą gwiazdą będzie monumentalna i niezwykle mistyczna kompozycja „Autoportret. Wizja Ezechiela.” Zajmujące ważne miejsce w</w:t>
      </w:r>
      <w:r w:rsidR="001E22F7">
        <w:rPr>
          <w:rFonts w:asciiTheme="minorHAnsi" w:eastAsia="Georgia" w:hAnsiTheme="minorHAnsi" w:cstheme="minorHAnsi"/>
          <w:bCs/>
          <w:i/>
          <w:iCs/>
          <w:sz w:val="24"/>
        </w:rPr>
        <w:t> </w:t>
      </w:r>
      <w:r>
        <w:rPr>
          <w:rFonts w:asciiTheme="minorHAnsi" w:eastAsia="Georgia" w:hAnsiTheme="minorHAnsi" w:cstheme="minorHAnsi"/>
          <w:bCs/>
          <w:i/>
          <w:iCs/>
          <w:sz w:val="24"/>
        </w:rPr>
        <w:t xml:space="preserve">polskiej </w:t>
      </w:r>
      <w:r w:rsidRPr="00B343D6">
        <w:rPr>
          <w:rFonts w:asciiTheme="minorHAnsi" w:eastAsia="Georgia" w:hAnsiTheme="minorHAnsi" w:cstheme="minorHAnsi"/>
          <w:bCs/>
          <w:i/>
          <w:iCs/>
          <w:sz w:val="24"/>
        </w:rPr>
        <w:t>historii sztuki autoportrety Malczewskiego pełnią podwójną rolę – osobistą, w której malarz dokonuje autokreacji i narodową, dzięki której przekazuje ukryte treści o charakterze symbolicznym. Na szczególną uwagę zasługują również pozostałe dzieła popularnego nurtu młod</w:t>
      </w:r>
      <w:r>
        <w:rPr>
          <w:rFonts w:asciiTheme="minorHAnsi" w:eastAsia="Georgia" w:hAnsiTheme="minorHAnsi" w:cstheme="minorHAnsi"/>
          <w:bCs/>
          <w:i/>
          <w:iCs/>
          <w:sz w:val="24"/>
        </w:rPr>
        <w:t>opolskiego, szczególnie obraz</w:t>
      </w:r>
      <w:r w:rsidRPr="00B343D6">
        <w:rPr>
          <w:rFonts w:asciiTheme="minorHAnsi" w:eastAsia="Georgia" w:hAnsiTheme="minorHAnsi" w:cstheme="minorHAnsi"/>
          <w:bCs/>
          <w:i/>
          <w:iCs/>
          <w:sz w:val="24"/>
        </w:rPr>
        <w:t xml:space="preserve"> Włodzimierza Tetmajera czy wyróżniający się doskonałą proweniencją „Powrót z łąk” Józefa Chełmońskiego. Atrakcją są obrazy mistrzów polskiego malarstwa </w:t>
      </w:r>
      <w:r w:rsidR="00797380">
        <w:rPr>
          <w:rFonts w:asciiTheme="minorHAnsi" w:eastAsia="Georgia" w:hAnsiTheme="minorHAnsi" w:cstheme="minorHAnsi"/>
          <w:bCs/>
          <w:i/>
          <w:iCs/>
          <w:sz w:val="24"/>
        </w:rPr>
        <w:t>XIX</w:t>
      </w:r>
      <w:r>
        <w:rPr>
          <w:rFonts w:asciiTheme="minorHAnsi" w:eastAsia="Georgia" w:hAnsiTheme="minorHAnsi" w:cstheme="minorHAnsi"/>
          <w:bCs/>
          <w:i/>
          <w:iCs/>
          <w:sz w:val="24"/>
        </w:rPr>
        <w:t>-wiecznego</w:t>
      </w:r>
      <w:r w:rsidRPr="00B343D6">
        <w:rPr>
          <w:rFonts w:asciiTheme="minorHAnsi" w:eastAsia="Georgia" w:hAnsiTheme="minorHAnsi" w:cstheme="minorHAnsi"/>
          <w:bCs/>
          <w:i/>
          <w:iCs/>
          <w:sz w:val="24"/>
        </w:rPr>
        <w:t xml:space="preserve"> pędzla </w:t>
      </w:r>
      <w:r w:rsidR="00797380">
        <w:rPr>
          <w:rFonts w:asciiTheme="minorHAnsi" w:eastAsia="Georgia" w:hAnsiTheme="minorHAnsi" w:cstheme="minorHAnsi"/>
          <w:bCs/>
          <w:i/>
          <w:iCs/>
          <w:sz w:val="24"/>
        </w:rPr>
        <w:t xml:space="preserve">Józefa Brandta, </w:t>
      </w:r>
      <w:r w:rsidRPr="00B343D6">
        <w:rPr>
          <w:rFonts w:asciiTheme="minorHAnsi" w:eastAsia="Georgia" w:hAnsiTheme="minorHAnsi" w:cstheme="minorHAnsi"/>
          <w:bCs/>
          <w:i/>
          <w:iCs/>
          <w:sz w:val="24"/>
        </w:rPr>
        <w:t>Wojciecha Gersona, Stanisława Bohusz-</w:t>
      </w:r>
      <w:proofErr w:type="spellStart"/>
      <w:r w:rsidRPr="00B343D6">
        <w:rPr>
          <w:rFonts w:asciiTheme="minorHAnsi" w:eastAsia="Georgia" w:hAnsiTheme="minorHAnsi" w:cstheme="minorHAnsi"/>
          <w:bCs/>
          <w:i/>
          <w:iCs/>
          <w:sz w:val="24"/>
        </w:rPr>
        <w:t>Siestrzeńcewicza</w:t>
      </w:r>
      <w:proofErr w:type="spellEnd"/>
      <w:r w:rsidRPr="00B343D6">
        <w:rPr>
          <w:rFonts w:asciiTheme="minorHAnsi" w:eastAsia="Georgia" w:hAnsiTheme="minorHAnsi" w:cstheme="minorHAnsi"/>
          <w:bCs/>
          <w:i/>
          <w:iCs/>
          <w:sz w:val="24"/>
        </w:rPr>
        <w:t xml:space="preserve"> czy Antoniego Piotrowskiego. Silnie reprezentowane będą dwa </w:t>
      </w:r>
      <w:r w:rsidR="00797380">
        <w:rPr>
          <w:rFonts w:asciiTheme="minorHAnsi" w:eastAsia="Georgia" w:hAnsiTheme="minorHAnsi" w:cstheme="minorHAnsi"/>
          <w:bCs/>
          <w:i/>
          <w:iCs/>
          <w:sz w:val="24"/>
        </w:rPr>
        <w:t xml:space="preserve">ważne </w:t>
      </w:r>
      <w:r w:rsidRPr="00B343D6">
        <w:rPr>
          <w:rFonts w:asciiTheme="minorHAnsi" w:eastAsia="Georgia" w:hAnsiTheme="minorHAnsi" w:cstheme="minorHAnsi"/>
          <w:bCs/>
          <w:i/>
          <w:iCs/>
          <w:sz w:val="24"/>
        </w:rPr>
        <w:t xml:space="preserve">kręgi artystyczne: długo nieobecna na rynku Szkoła Wileńska z Jerzym </w:t>
      </w:r>
      <w:proofErr w:type="spellStart"/>
      <w:r w:rsidRPr="00B343D6">
        <w:rPr>
          <w:rFonts w:asciiTheme="minorHAnsi" w:eastAsia="Georgia" w:hAnsiTheme="minorHAnsi" w:cstheme="minorHAnsi"/>
          <w:bCs/>
          <w:i/>
          <w:iCs/>
          <w:sz w:val="24"/>
        </w:rPr>
        <w:t>Hoppenem</w:t>
      </w:r>
      <w:proofErr w:type="spellEnd"/>
      <w:r w:rsidRPr="00B343D6">
        <w:rPr>
          <w:rFonts w:asciiTheme="minorHAnsi" w:eastAsia="Georgia" w:hAnsiTheme="minorHAnsi" w:cstheme="minorHAnsi"/>
          <w:bCs/>
          <w:i/>
          <w:iCs/>
          <w:sz w:val="24"/>
        </w:rPr>
        <w:t xml:space="preserve">, Bronisławem </w:t>
      </w:r>
      <w:proofErr w:type="spellStart"/>
      <w:r w:rsidRPr="00B343D6">
        <w:rPr>
          <w:rFonts w:asciiTheme="minorHAnsi" w:eastAsia="Georgia" w:hAnsiTheme="minorHAnsi" w:cstheme="minorHAnsi"/>
          <w:bCs/>
          <w:i/>
          <w:iCs/>
          <w:sz w:val="24"/>
        </w:rPr>
        <w:t>Jamonttem</w:t>
      </w:r>
      <w:proofErr w:type="spellEnd"/>
      <w:r w:rsidRPr="00B343D6">
        <w:rPr>
          <w:rFonts w:asciiTheme="minorHAnsi" w:eastAsia="Georgia" w:hAnsiTheme="minorHAnsi" w:cstheme="minorHAnsi"/>
          <w:bCs/>
          <w:i/>
          <w:iCs/>
          <w:sz w:val="24"/>
        </w:rPr>
        <w:t xml:space="preserve"> czy Łucją </w:t>
      </w:r>
      <w:proofErr w:type="spellStart"/>
      <w:r w:rsidRPr="00B343D6">
        <w:rPr>
          <w:rFonts w:asciiTheme="minorHAnsi" w:eastAsia="Georgia" w:hAnsiTheme="minorHAnsi" w:cstheme="minorHAnsi"/>
          <w:bCs/>
          <w:i/>
          <w:iCs/>
          <w:sz w:val="24"/>
        </w:rPr>
        <w:t>Bałzukiewicz</w:t>
      </w:r>
      <w:proofErr w:type="spellEnd"/>
      <w:r w:rsidRPr="00B343D6">
        <w:rPr>
          <w:rFonts w:asciiTheme="minorHAnsi" w:eastAsia="Georgia" w:hAnsiTheme="minorHAnsi" w:cstheme="minorHAnsi"/>
          <w:bCs/>
          <w:i/>
          <w:iCs/>
          <w:sz w:val="24"/>
        </w:rPr>
        <w:t xml:space="preserve"> oraz </w:t>
      </w:r>
      <w:proofErr w:type="spellStart"/>
      <w:r w:rsidRPr="00B343D6">
        <w:rPr>
          <w:rFonts w:asciiTheme="minorHAnsi" w:eastAsia="Georgia" w:hAnsiTheme="minorHAnsi" w:cstheme="minorHAnsi"/>
          <w:bCs/>
          <w:i/>
          <w:iCs/>
          <w:sz w:val="24"/>
        </w:rPr>
        <w:t>École</w:t>
      </w:r>
      <w:proofErr w:type="spellEnd"/>
      <w:r w:rsidRPr="00B343D6">
        <w:rPr>
          <w:rFonts w:asciiTheme="minorHAnsi" w:eastAsia="Georgia" w:hAnsiTheme="minorHAnsi" w:cstheme="minorHAnsi"/>
          <w:bCs/>
          <w:i/>
          <w:iCs/>
          <w:sz w:val="24"/>
        </w:rPr>
        <w:t xml:space="preserve"> de Paris z Melą Muter, Mojżeszem Kislingiem </w:t>
      </w:r>
      <w:r w:rsidR="001E22F7">
        <w:rPr>
          <w:rFonts w:asciiTheme="minorHAnsi" w:eastAsia="Georgia" w:hAnsiTheme="minorHAnsi" w:cstheme="minorHAnsi"/>
          <w:bCs/>
          <w:i/>
          <w:iCs/>
          <w:sz w:val="24"/>
        </w:rPr>
        <w:t>i </w:t>
      </w:r>
      <w:r w:rsidRPr="00B343D6">
        <w:rPr>
          <w:rFonts w:asciiTheme="minorHAnsi" w:eastAsia="Georgia" w:hAnsiTheme="minorHAnsi" w:cstheme="minorHAnsi"/>
          <w:bCs/>
          <w:i/>
          <w:iCs/>
          <w:sz w:val="24"/>
        </w:rPr>
        <w:t xml:space="preserve">Zygmuntem Józefem </w:t>
      </w:r>
      <w:proofErr w:type="spellStart"/>
      <w:r w:rsidRPr="00B343D6">
        <w:rPr>
          <w:rFonts w:asciiTheme="minorHAnsi" w:eastAsia="Georgia" w:hAnsiTheme="minorHAnsi" w:cstheme="minorHAnsi"/>
          <w:bCs/>
          <w:i/>
          <w:iCs/>
          <w:sz w:val="24"/>
        </w:rPr>
        <w:t>Menkesem</w:t>
      </w:r>
      <w:proofErr w:type="spellEnd"/>
      <w:r w:rsidRPr="00B343D6">
        <w:rPr>
          <w:rFonts w:asciiTheme="minorHAnsi" w:eastAsia="Georgia" w:hAnsiTheme="minorHAnsi" w:cstheme="minorHAnsi"/>
          <w:bCs/>
          <w:i/>
          <w:iCs/>
          <w:sz w:val="24"/>
        </w:rPr>
        <w:t>. Modernizm w malar</w:t>
      </w:r>
      <w:r>
        <w:rPr>
          <w:rFonts w:asciiTheme="minorHAnsi" w:eastAsia="Georgia" w:hAnsiTheme="minorHAnsi" w:cstheme="minorHAnsi"/>
          <w:bCs/>
          <w:i/>
          <w:iCs/>
          <w:sz w:val="24"/>
        </w:rPr>
        <w:t>s</w:t>
      </w:r>
      <w:r w:rsidR="00936F2C">
        <w:rPr>
          <w:rFonts w:asciiTheme="minorHAnsi" w:eastAsia="Georgia" w:hAnsiTheme="minorHAnsi" w:cstheme="minorHAnsi"/>
          <w:bCs/>
          <w:i/>
          <w:iCs/>
          <w:sz w:val="24"/>
        </w:rPr>
        <w:t xml:space="preserve">twie reprezentować będzie </w:t>
      </w:r>
      <w:r w:rsidRPr="00B343D6">
        <w:rPr>
          <w:rFonts w:asciiTheme="minorHAnsi" w:eastAsia="Georgia" w:hAnsiTheme="minorHAnsi" w:cstheme="minorHAnsi"/>
          <w:bCs/>
          <w:i/>
          <w:iCs/>
          <w:sz w:val="24"/>
        </w:rPr>
        <w:t>ksi</w:t>
      </w:r>
      <w:r>
        <w:rPr>
          <w:rFonts w:asciiTheme="minorHAnsi" w:eastAsia="Georgia" w:hAnsiTheme="minorHAnsi" w:cstheme="minorHAnsi"/>
          <w:bCs/>
          <w:i/>
          <w:iCs/>
          <w:sz w:val="24"/>
        </w:rPr>
        <w:t>ężn</w:t>
      </w:r>
      <w:r w:rsidR="00ED77DC">
        <w:rPr>
          <w:rFonts w:asciiTheme="minorHAnsi" w:eastAsia="Georgia" w:hAnsiTheme="minorHAnsi" w:cstheme="minorHAnsi"/>
          <w:bCs/>
          <w:i/>
          <w:iCs/>
          <w:sz w:val="24"/>
        </w:rPr>
        <w:t>iczk</w:t>
      </w:r>
      <w:r>
        <w:rPr>
          <w:rFonts w:asciiTheme="minorHAnsi" w:eastAsia="Georgia" w:hAnsiTheme="minorHAnsi" w:cstheme="minorHAnsi"/>
          <w:bCs/>
          <w:i/>
          <w:iCs/>
          <w:sz w:val="24"/>
        </w:rPr>
        <w:t xml:space="preserve">a malarstwa polskiego </w:t>
      </w:r>
      <w:r w:rsidRPr="00B343D6">
        <w:rPr>
          <w:rFonts w:asciiTheme="minorHAnsi" w:eastAsia="Georgia" w:hAnsiTheme="minorHAnsi" w:cstheme="minorHAnsi"/>
          <w:bCs/>
          <w:i/>
          <w:iCs/>
          <w:sz w:val="24"/>
        </w:rPr>
        <w:t>Zofia Stry</w:t>
      </w:r>
      <w:r w:rsidR="00936F2C">
        <w:rPr>
          <w:rFonts w:asciiTheme="minorHAnsi" w:eastAsia="Georgia" w:hAnsiTheme="minorHAnsi" w:cstheme="minorHAnsi"/>
          <w:bCs/>
          <w:i/>
          <w:iCs/>
          <w:sz w:val="24"/>
        </w:rPr>
        <w:t xml:space="preserve">jeńska oraz Edward </w:t>
      </w:r>
      <w:proofErr w:type="spellStart"/>
      <w:r w:rsidR="00936F2C">
        <w:rPr>
          <w:rFonts w:asciiTheme="minorHAnsi" w:eastAsia="Georgia" w:hAnsiTheme="minorHAnsi" w:cstheme="minorHAnsi"/>
          <w:bCs/>
          <w:i/>
          <w:iCs/>
          <w:sz w:val="24"/>
        </w:rPr>
        <w:t>Okuń</w:t>
      </w:r>
      <w:proofErr w:type="spellEnd"/>
      <w:r w:rsidR="00ED77DC">
        <w:rPr>
          <w:rFonts w:asciiTheme="minorHAnsi" w:eastAsia="Georgia" w:hAnsiTheme="minorHAnsi" w:cstheme="minorHAnsi"/>
          <w:bCs/>
          <w:i/>
          <w:iCs/>
          <w:sz w:val="24"/>
        </w:rPr>
        <w:t xml:space="preserve">, którego prace niezwykle </w:t>
      </w:r>
      <w:r w:rsidR="00936F2C" w:rsidRPr="00936F2C">
        <w:rPr>
          <w:rFonts w:asciiTheme="minorHAnsi" w:eastAsia="Georgia" w:hAnsiTheme="minorHAnsi" w:cstheme="minorHAnsi"/>
          <w:bCs/>
          <w:i/>
          <w:iCs/>
          <w:sz w:val="24"/>
        </w:rPr>
        <w:t xml:space="preserve">rzadko </w:t>
      </w:r>
      <w:r w:rsidR="00936F2C">
        <w:rPr>
          <w:rFonts w:asciiTheme="minorHAnsi" w:eastAsia="Georgia" w:hAnsiTheme="minorHAnsi" w:cstheme="minorHAnsi"/>
          <w:bCs/>
          <w:i/>
          <w:iCs/>
          <w:sz w:val="24"/>
        </w:rPr>
        <w:t xml:space="preserve">pojawiają się </w:t>
      </w:r>
      <w:r w:rsidR="00936F2C" w:rsidRPr="00936F2C">
        <w:rPr>
          <w:rFonts w:asciiTheme="minorHAnsi" w:eastAsia="Georgia" w:hAnsiTheme="minorHAnsi" w:cstheme="minorHAnsi"/>
          <w:bCs/>
          <w:i/>
          <w:iCs/>
          <w:sz w:val="24"/>
        </w:rPr>
        <w:t>na aukcjach</w:t>
      </w:r>
      <w:r w:rsidR="00936F2C">
        <w:rPr>
          <w:rFonts w:asciiTheme="minorHAnsi" w:eastAsia="Georgia" w:hAnsiTheme="minorHAnsi" w:cstheme="minorHAnsi"/>
          <w:bCs/>
          <w:i/>
          <w:iCs/>
          <w:sz w:val="24"/>
        </w:rPr>
        <w:t xml:space="preserve"> </w:t>
      </w:r>
      <w:r w:rsidR="00AE4C09">
        <w:rPr>
          <w:rFonts w:asciiTheme="minorHAnsi" w:eastAsia="Georgia" w:hAnsiTheme="minorHAnsi" w:cstheme="minorHAnsi"/>
          <w:bCs/>
          <w:i/>
          <w:iCs/>
          <w:sz w:val="24"/>
        </w:rPr>
        <w:t xml:space="preserve"> </w:t>
      </w:r>
      <w:r w:rsidR="00DB0702">
        <w:rPr>
          <w:rFonts w:asciiTheme="minorHAnsi" w:eastAsia="Georgia" w:hAnsiTheme="minorHAnsi" w:cstheme="minorHAnsi"/>
          <w:bCs/>
          <w:iCs/>
          <w:sz w:val="24"/>
        </w:rPr>
        <w:t xml:space="preserve">– mówi </w:t>
      </w:r>
      <w:r w:rsidR="001E22F7">
        <w:rPr>
          <w:rFonts w:asciiTheme="minorHAnsi" w:eastAsia="Georgia" w:hAnsiTheme="minorHAnsi" w:cstheme="minorHAnsi"/>
          <w:bCs/>
          <w:iCs/>
          <w:sz w:val="24"/>
        </w:rPr>
        <w:t>Michał Szarek, koordynator aukcji</w:t>
      </w:r>
      <w:r w:rsidR="00BD2BD3">
        <w:rPr>
          <w:rFonts w:asciiTheme="minorHAnsi" w:eastAsia="Georgia" w:hAnsiTheme="minorHAnsi" w:cstheme="minorHAnsi"/>
          <w:bCs/>
          <w:iCs/>
          <w:sz w:val="24"/>
        </w:rPr>
        <w:t>.</w:t>
      </w:r>
    </w:p>
    <w:p w14:paraId="484B4092" w14:textId="79E8F97C" w:rsidR="00DF7075" w:rsidRDefault="00DF7075" w:rsidP="00DF7075">
      <w:pPr>
        <w:spacing w:line="320" w:lineRule="exact"/>
        <w:ind w:rightChars="5" w:right="9"/>
        <w:jc w:val="both"/>
        <w:rPr>
          <w:rFonts w:asciiTheme="minorHAnsi" w:eastAsia="Georgia" w:hAnsiTheme="minorHAnsi" w:cstheme="minorHAnsi"/>
          <w:bCs/>
          <w:iCs/>
          <w:sz w:val="24"/>
        </w:rPr>
      </w:pPr>
    </w:p>
    <w:p w14:paraId="0CDE37C1" w14:textId="31A011EE" w:rsidR="00DA2B87" w:rsidRPr="00DA2B87" w:rsidRDefault="00DA2B87" w:rsidP="00DA2B87">
      <w:pPr>
        <w:spacing w:line="320" w:lineRule="exact"/>
        <w:ind w:rightChars="5" w:right="9"/>
        <w:jc w:val="both"/>
        <w:rPr>
          <w:rFonts w:asciiTheme="minorHAnsi" w:eastAsia="Georgia" w:hAnsiTheme="minorHAnsi" w:cstheme="minorHAnsi"/>
          <w:bCs/>
          <w:iCs/>
          <w:sz w:val="24"/>
        </w:rPr>
      </w:pPr>
      <w:r w:rsidRPr="00DA2B87">
        <w:rPr>
          <w:rFonts w:asciiTheme="minorHAnsi" w:eastAsia="Georgia" w:hAnsiTheme="minorHAnsi" w:cstheme="minorHAnsi"/>
          <w:bCs/>
          <w:iCs/>
          <w:sz w:val="24"/>
        </w:rPr>
        <w:t xml:space="preserve">Wystawa zgromadzonych prac dostępna jest dla zwiedzających w siedzibie DESA Unicum przy ul. Pięknej 1A do </w:t>
      </w:r>
      <w:r w:rsidR="001E22F7">
        <w:rPr>
          <w:rFonts w:asciiTheme="minorHAnsi" w:eastAsia="Georgia" w:hAnsiTheme="minorHAnsi" w:cstheme="minorHAnsi"/>
          <w:bCs/>
          <w:iCs/>
          <w:sz w:val="24"/>
        </w:rPr>
        <w:t>9</w:t>
      </w:r>
      <w:r w:rsidRPr="00DA2B87">
        <w:rPr>
          <w:rFonts w:asciiTheme="minorHAnsi" w:eastAsia="Georgia" w:hAnsiTheme="minorHAnsi" w:cstheme="minorHAnsi"/>
          <w:bCs/>
          <w:iCs/>
          <w:sz w:val="24"/>
        </w:rPr>
        <w:t xml:space="preserve"> czerwca od poniedziałku do piątku w godzinach 11-19, w soboty 11-16. Wstęp na ekspozycję jest bezpłatny. </w:t>
      </w:r>
    </w:p>
    <w:p w14:paraId="440DA082" w14:textId="77777777" w:rsidR="00DA2B87" w:rsidRPr="00DA2B87" w:rsidRDefault="00DA2B87" w:rsidP="00DA2B87">
      <w:pPr>
        <w:spacing w:line="320" w:lineRule="exact"/>
        <w:ind w:rightChars="5" w:right="9"/>
        <w:jc w:val="both"/>
        <w:rPr>
          <w:rFonts w:asciiTheme="minorHAnsi" w:eastAsia="Georgia" w:hAnsiTheme="minorHAnsi" w:cstheme="minorHAnsi"/>
          <w:bCs/>
          <w:iCs/>
          <w:sz w:val="24"/>
        </w:rPr>
      </w:pPr>
    </w:p>
    <w:p w14:paraId="59D37A4F" w14:textId="26C2A611" w:rsidR="00DA2B87" w:rsidRDefault="00DA2B87" w:rsidP="00DA2B87">
      <w:pPr>
        <w:spacing w:line="320" w:lineRule="exact"/>
        <w:ind w:rightChars="5" w:right="9"/>
        <w:jc w:val="both"/>
        <w:rPr>
          <w:rFonts w:asciiTheme="minorHAnsi" w:eastAsia="Georgia" w:hAnsiTheme="minorHAnsi" w:cstheme="minorHAnsi"/>
          <w:bCs/>
          <w:iCs/>
          <w:sz w:val="24"/>
        </w:rPr>
      </w:pPr>
      <w:r w:rsidRPr="00DA2B87">
        <w:rPr>
          <w:rFonts w:asciiTheme="minorHAnsi" w:eastAsia="Georgia" w:hAnsiTheme="minorHAnsi" w:cstheme="minorHAnsi"/>
          <w:bCs/>
          <w:iCs/>
          <w:sz w:val="24"/>
        </w:rPr>
        <w:t xml:space="preserve">Wszystkie aukcje organizowane przez DESA Unicum dostępne są w formule </w:t>
      </w:r>
      <w:proofErr w:type="spellStart"/>
      <w:r w:rsidRPr="00DA2B87">
        <w:rPr>
          <w:rFonts w:asciiTheme="minorHAnsi" w:eastAsia="Georgia" w:hAnsiTheme="minorHAnsi" w:cstheme="minorHAnsi"/>
          <w:bCs/>
          <w:iCs/>
          <w:sz w:val="24"/>
        </w:rPr>
        <w:t>prelicytacji</w:t>
      </w:r>
      <w:proofErr w:type="spellEnd"/>
      <w:r w:rsidRPr="00DA2B87">
        <w:rPr>
          <w:rFonts w:asciiTheme="minorHAnsi" w:eastAsia="Georgia" w:hAnsiTheme="minorHAnsi" w:cstheme="minorHAnsi"/>
          <w:bCs/>
          <w:iCs/>
          <w:sz w:val="24"/>
        </w:rPr>
        <w:t xml:space="preserve"> online, uruchamianej na kilkanaście dni przed aukcją live.</w:t>
      </w:r>
    </w:p>
    <w:p w14:paraId="1469B36B" w14:textId="77777777" w:rsidR="00DA2B87" w:rsidRPr="00DA2B87" w:rsidRDefault="00DA2B87" w:rsidP="00DA2B87">
      <w:pPr>
        <w:spacing w:line="320" w:lineRule="exact"/>
        <w:ind w:rightChars="5" w:right="9"/>
        <w:jc w:val="both"/>
        <w:rPr>
          <w:rFonts w:asciiTheme="minorHAnsi" w:eastAsia="Georgia" w:hAnsiTheme="minorHAnsi" w:cstheme="minorHAnsi"/>
          <w:bCs/>
          <w:iCs/>
          <w:sz w:val="24"/>
        </w:rPr>
      </w:pPr>
    </w:p>
    <w:p w14:paraId="79E76C87" w14:textId="77777777" w:rsidR="00DA2B87" w:rsidRPr="00DA2B87" w:rsidRDefault="00DA2B87" w:rsidP="00DA2B87">
      <w:pPr>
        <w:spacing w:line="320" w:lineRule="exact"/>
        <w:ind w:left="697" w:right="9"/>
        <w:jc w:val="both"/>
        <w:rPr>
          <w:rFonts w:asciiTheme="minorHAnsi" w:eastAsia="Georgia" w:hAnsiTheme="minorHAnsi" w:cstheme="minorHAnsi"/>
          <w:b/>
          <w:bCs/>
          <w:iCs/>
          <w:sz w:val="20"/>
          <w:szCs w:val="20"/>
        </w:rPr>
      </w:pPr>
      <w:r w:rsidRPr="00DA2B87">
        <w:rPr>
          <w:rFonts w:asciiTheme="minorHAnsi" w:eastAsia="Georgia" w:hAnsiTheme="minorHAnsi" w:cstheme="minorHAnsi"/>
          <w:b/>
          <w:bCs/>
          <w:iCs/>
          <w:sz w:val="20"/>
          <w:szCs w:val="20"/>
        </w:rPr>
        <w:t>Kalendarz najbliższych aukcji w DESA Unicum</w:t>
      </w:r>
    </w:p>
    <w:p w14:paraId="2F8E3CB0" w14:textId="77777777" w:rsidR="001A0186" w:rsidRDefault="001A0186" w:rsidP="00DA2B87">
      <w:pPr>
        <w:spacing w:line="320" w:lineRule="exact"/>
        <w:ind w:left="697" w:right="9"/>
        <w:jc w:val="both"/>
        <w:rPr>
          <w:rFonts w:asciiTheme="minorHAnsi" w:eastAsia="Georgia" w:hAnsiTheme="minorHAnsi" w:cstheme="minorHAnsi"/>
          <w:b/>
          <w:bCs/>
          <w:iCs/>
          <w:sz w:val="20"/>
          <w:szCs w:val="20"/>
        </w:rPr>
      </w:pPr>
    </w:p>
    <w:p w14:paraId="6883CE6A" w14:textId="2BB73C3A" w:rsidR="00DA2B87" w:rsidRPr="00DA2B87" w:rsidRDefault="00DA2B87" w:rsidP="00DA2B87">
      <w:pPr>
        <w:spacing w:line="320" w:lineRule="exact"/>
        <w:ind w:left="697" w:right="9"/>
        <w:jc w:val="both"/>
        <w:rPr>
          <w:rFonts w:asciiTheme="minorHAnsi" w:eastAsia="Georgia" w:hAnsiTheme="minorHAnsi" w:cstheme="minorHAnsi"/>
          <w:bCs/>
          <w:iCs/>
          <w:sz w:val="20"/>
          <w:szCs w:val="20"/>
        </w:rPr>
      </w:pPr>
      <w:r w:rsidRPr="00DA2B87">
        <w:rPr>
          <w:rFonts w:asciiTheme="minorHAnsi" w:eastAsia="Georgia" w:hAnsiTheme="minorHAnsi" w:cstheme="minorHAnsi"/>
          <w:b/>
          <w:bCs/>
          <w:iCs/>
          <w:sz w:val="20"/>
          <w:szCs w:val="20"/>
        </w:rPr>
        <w:t>18.05.2022-01.06.2022</w:t>
      </w:r>
      <w:r w:rsidRPr="00DA2B87">
        <w:rPr>
          <w:rFonts w:asciiTheme="minorHAnsi" w:eastAsia="Georgia" w:hAnsiTheme="minorHAnsi" w:cstheme="minorHAnsi"/>
          <w:bCs/>
          <w:iCs/>
          <w:sz w:val="20"/>
          <w:szCs w:val="20"/>
        </w:rPr>
        <w:t xml:space="preserve"> – Mali Modele. Portret Dziecięcy w XIX i XX w. </w:t>
      </w:r>
      <w:r w:rsidRPr="00DA2B87">
        <w:rPr>
          <w:rFonts w:asciiTheme="minorHAnsi" w:eastAsia="Georgia" w:hAnsiTheme="minorHAnsi" w:cstheme="minorHAnsi"/>
          <w:b/>
          <w:bCs/>
          <w:iCs/>
          <w:sz w:val="20"/>
          <w:szCs w:val="20"/>
        </w:rPr>
        <w:t>(aukcja online)</w:t>
      </w:r>
    </w:p>
    <w:p w14:paraId="2392AD9F" w14:textId="210A6367" w:rsidR="00DA2B87" w:rsidRDefault="00DA2B87" w:rsidP="00DA2B87">
      <w:pPr>
        <w:spacing w:line="320" w:lineRule="exact"/>
        <w:ind w:left="697" w:right="9"/>
        <w:jc w:val="both"/>
        <w:rPr>
          <w:rFonts w:asciiTheme="minorHAnsi" w:eastAsia="Georgia" w:hAnsiTheme="minorHAnsi" w:cstheme="minorHAnsi"/>
          <w:b/>
          <w:bCs/>
          <w:iCs/>
          <w:sz w:val="20"/>
          <w:szCs w:val="20"/>
        </w:rPr>
      </w:pPr>
      <w:r w:rsidRPr="00DA2B87">
        <w:rPr>
          <w:rFonts w:asciiTheme="minorHAnsi" w:eastAsia="Georgia" w:hAnsiTheme="minorHAnsi" w:cstheme="minorHAnsi"/>
          <w:b/>
          <w:bCs/>
          <w:iCs/>
          <w:sz w:val="20"/>
          <w:szCs w:val="20"/>
        </w:rPr>
        <w:t>02.06.2022 –</w:t>
      </w:r>
      <w:r w:rsidRPr="00DA2B87">
        <w:rPr>
          <w:rFonts w:asciiTheme="minorHAnsi" w:eastAsia="Georgia" w:hAnsiTheme="minorHAnsi" w:cstheme="minorHAnsi"/>
          <w:bCs/>
          <w:iCs/>
          <w:sz w:val="20"/>
          <w:szCs w:val="20"/>
        </w:rPr>
        <w:t xml:space="preserve"> Sztuka Współczesna. Nowe Pokolenie po 1989 </w:t>
      </w:r>
      <w:r w:rsidRPr="00DA2B87">
        <w:rPr>
          <w:rFonts w:asciiTheme="minorHAnsi" w:eastAsia="Georgia" w:hAnsiTheme="minorHAnsi" w:cstheme="minorHAnsi"/>
          <w:b/>
          <w:bCs/>
          <w:iCs/>
          <w:sz w:val="20"/>
          <w:szCs w:val="20"/>
        </w:rPr>
        <w:t>(aukcja live)</w:t>
      </w:r>
    </w:p>
    <w:p w14:paraId="269420F0" w14:textId="138F9F1A" w:rsidR="00E072DF" w:rsidRDefault="00E072DF" w:rsidP="00DA2B87">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23.05-6.06.2022 </w:t>
      </w:r>
      <w:r w:rsidRPr="00DA2B87">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E072DF">
        <w:rPr>
          <w:rFonts w:asciiTheme="minorHAnsi" w:eastAsia="Georgia" w:hAnsiTheme="minorHAnsi" w:cstheme="minorHAnsi"/>
          <w:iCs/>
          <w:sz w:val="20"/>
          <w:szCs w:val="20"/>
        </w:rPr>
        <w:t>Rzeźba kameralna</w:t>
      </w:r>
      <w:r>
        <w:rPr>
          <w:rFonts w:asciiTheme="minorHAnsi" w:eastAsia="Georgia" w:hAnsiTheme="minorHAnsi" w:cstheme="minorHAnsi"/>
          <w:b/>
          <w:bCs/>
          <w:iCs/>
          <w:sz w:val="20"/>
          <w:szCs w:val="20"/>
        </w:rPr>
        <w:t xml:space="preserve"> (aukcja online)</w:t>
      </w:r>
    </w:p>
    <w:p w14:paraId="07D757A7" w14:textId="4FB2706A" w:rsidR="001E22F7" w:rsidRPr="00DA2B87" w:rsidRDefault="001E22F7" w:rsidP="00DA2B87">
      <w:pPr>
        <w:spacing w:line="320" w:lineRule="exact"/>
        <w:ind w:left="697" w:right="9"/>
        <w:jc w:val="both"/>
        <w:rPr>
          <w:rFonts w:asciiTheme="minorHAnsi" w:eastAsia="Georgia" w:hAnsiTheme="minorHAnsi" w:cstheme="minorHAnsi"/>
          <w:b/>
          <w:bCs/>
          <w:iCs/>
          <w:sz w:val="20"/>
          <w:szCs w:val="20"/>
        </w:rPr>
      </w:pPr>
      <w:r>
        <w:rPr>
          <w:rFonts w:asciiTheme="minorHAnsi" w:eastAsia="Georgia" w:hAnsiTheme="minorHAnsi" w:cstheme="minorHAnsi"/>
          <w:b/>
          <w:bCs/>
          <w:iCs/>
          <w:sz w:val="20"/>
          <w:szCs w:val="20"/>
        </w:rPr>
        <w:t xml:space="preserve">6.06.2022 </w:t>
      </w:r>
      <w:r w:rsidRPr="00DA2B87">
        <w:rPr>
          <w:rFonts w:asciiTheme="minorHAnsi" w:eastAsia="Georgia" w:hAnsiTheme="minorHAnsi" w:cstheme="minorHAnsi"/>
          <w:b/>
          <w:bCs/>
          <w:iCs/>
          <w:sz w:val="20"/>
          <w:szCs w:val="20"/>
        </w:rPr>
        <w:t>–</w:t>
      </w:r>
      <w:r>
        <w:rPr>
          <w:rFonts w:asciiTheme="minorHAnsi" w:eastAsia="Georgia" w:hAnsiTheme="minorHAnsi" w:cstheme="minorHAnsi"/>
          <w:b/>
          <w:bCs/>
          <w:iCs/>
          <w:sz w:val="20"/>
          <w:szCs w:val="20"/>
        </w:rPr>
        <w:t xml:space="preserve"> </w:t>
      </w:r>
      <w:r w:rsidRPr="001E22F7">
        <w:rPr>
          <w:rFonts w:asciiTheme="minorHAnsi" w:eastAsia="Georgia" w:hAnsiTheme="minorHAnsi" w:cstheme="minorHAnsi"/>
          <w:iCs/>
          <w:sz w:val="20"/>
          <w:szCs w:val="20"/>
        </w:rPr>
        <w:t>Młoda sztuka</w:t>
      </w:r>
      <w:r>
        <w:rPr>
          <w:rFonts w:asciiTheme="minorHAnsi" w:eastAsia="Georgia" w:hAnsiTheme="minorHAnsi" w:cstheme="minorHAnsi"/>
          <w:b/>
          <w:bCs/>
          <w:iCs/>
          <w:sz w:val="20"/>
          <w:szCs w:val="20"/>
        </w:rPr>
        <w:t xml:space="preserve"> (aukcja live)</w:t>
      </w:r>
      <w:r>
        <w:rPr>
          <w:rFonts w:asciiTheme="minorHAnsi" w:eastAsia="Georgia" w:hAnsiTheme="minorHAnsi" w:cstheme="minorHAnsi"/>
          <w:b/>
          <w:bCs/>
          <w:iCs/>
          <w:sz w:val="20"/>
          <w:szCs w:val="20"/>
        </w:rPr>
        <w:tab/>
      </w:r>
    </w:p>
    <w:p w14:paraId="4D1B82EE" w14:textId="030B43B0" w:rsidR="00DA2B87" w:rsidRDefault="00DA2B87" w:rsidP="00DA2B87">
      <w:pPr>
        <w:spacing w:line="320" w:lineRule="exact"/>
        <w:ind w:left="697" w:right="9"/>
        <w:jc w:val="both"/>
        <w:rPr>
          <w:rFonts w:asciiTheme="minorHAnsi" w:eastAsia="Georgia" w:hAnsiTheme="minorHAnsi" w:cstheme="minorHAnsi"/>
          <w:b/>
          <w:bCs/>
          <w:iCs/>
          <w:sz w:val="20"/>
          <w:szCs w:val="20"/>
        </w:rPr>
      </w:pPr>
      <w:r w:rsidRPr="00DA2B87">
        <w:rPr>
          <w:rFonts w:asciiTheme="minorHAnsi" w:eastAsia="Georgia" w:hAnsiTheme="minorHAnsi" w:cstheme="minorHAnsi"/>
          <w:b/>
          <w:bCs/>
          <w:iCs/>
          <w:sz w:val="20"/>
          <w:szCs w:val="20"/>
        </w:rPr>
        <w:t xml:space="preserve">7.06.2022 </w:t>
      </w:r>
      <w:bookmarkStart w:id="0" w:name="_Hlk104460921"/>
      <w:r w:rsidRPr="00DA2B87">
        <w:rPr>
          <w:rFonts w:asciiTheme="minorHAnsi" w:eastAsia="Georgia" w:hAnsiTheme="minorHAnsi" w:cstheme="minorHAnsi"/>
          <w:b/>
          <w:bCs/>
          <w:iCs/>
          <w:sz w:val="20"/>
          <w:szCs w:val="20"/>
        </w:rPr>
        <w:t>–</w:t>
      </w:r>
      <w:bookmarkEnd w:id="0"/>
      <w:r w:rsidRPr="00DA2B87">
        <w:rPr>
          <w:rFonts w:asciiTheme="minorHAnsi" w:eastAsia="Georgia" w:hAnsiTheme="minorHAnsi" w:cstheme="minorHAnsi"/>
          <w:b/>
          <w:bCs/>
          <w:iCs/>
          <w:sz w:val="20"/>
          <w:szCs w:val="20"/>
        </w:rPr>
        <w:t xml:space="preserve"> </w:t>
      </w:r>
      <w:r w:rsidRPr="00DA2B87">
        <w:rPr>
          <w:rFonts w:asciiTheme="minorHAnsi" w:eastAsia="Georgia" w:hAnsiTheme="minorHAnsi" w:cstheme="minorHAnsi"/>
          <w:bCs/>
          <w:iCs/>
          <w:sz w:val="20"/>
          <w:szCs w:val="20"/>
        </w:rPr>
        <w:t>Sztuka fantastyczna. Surrealizm i Realizm Magiczny</w:t>
      </w:r>
      <w:r w:rsidRPr="00DA2B87">
        <w:rPr>
          <w:rFonts w:asciiTheme="minorHAnsi" w:eastAsia="Georgia" w:hAnsiTheme="minorHAnsi" w:cstheme="minorHAnsi"/>
          <w:b/>
          <w:bCs/>
          <w:iCs/>
          <w:sz w:val="20"/>
          <w:szCs w:val="20"/>
        </w:rPr>
        <w:t xml:space="preserve"> (aukcja live)</w:t>
      </w:r>
    </w:p>
    <w:p w14:paraId="4BBB43E5" w14:textId="4CDE2266" w:rsidR="00ED77DC" w:rsidRPr="00ED77DC" w:rsidRDefault="00ED77DC" w:rsidP="00ED77DC">
      <w:pPr>
        <w:spacing w:line="320" w:lineRule="exact"/>
        <w:ind w:left="697" w:right="9"/>
        <w:jc w:val="both"/>
        <w:rPr>
          <w:rFonts w:asciiTheme="minorHAnsi" w:eastAsia="Georgia" w:hAnsiTheme="minorHAnsi" w:cstheme="minorHAnsi"/>
          <w:b/>
          <w:bCs/>
          <w:iCs/>
          <w:sz w:val="20"/>
          <w:szCs w:val="20"/>
        </w:rPr>
      </w:pPr>
      <w:r w:rsidRPr="00ED77DC">
        <w:rPr>
          <w:rFonts w:asciiTheme="minorHAnsi" w:eastAsia="Georgia" w:hAnsiTheme="minorHAnsi" w:cstheme="minorHAnsi"/>
          <w:b/>
          <w:bCs/>
          <w:iCs/>
          <w:sz w:val="20"/>
          <w:szCs w:val="20"/>
        </w:rPr>
        <w:t xml:space="preserve">25.05-8.06.2022 – </w:t>
      </w:r>
      <w:r w:rsidRPr="00ED77DC">
        <w:rPr>
          <w:rFonts w:asciiTheme="minorHAnsi" w:eastAsia="Georgia" w:hAnsiTheme="minorHAnsi" w:cstheme="minorHAnsi"/>
          <w:iCs/>
          <w:sz w:val="20"/>
          <w:szCs w:val="20"/>
        </w:rPr>
        <w:t>Edward Dwurnik. Malarstwo i grafika</w:t>
      </w:r>
      <w:r w:rsidRPr="00ED77DC">
        <w:rPr>
          <w:rFonts w:asciiTheme="minorHAnsi" w:eastAsia="Georgia" w:hAnsiTheme="minorHAnsi" w:cstheme="minorHAnsi"/>
          <w:b/>
          <w:bCs/>
          <w:iCs/>
          <w:sz w:val="20"/>
          <w:szCs w:val="20"/>
        </w:rPr>
        <w:t xml:space="preserve"> (au</w:t>
      </w:r>
      <w:r>
        <w:rPr>
          <w:rFonts w:asciiTheme="minorHAnsi" w:eastAsia="Georgia" w:hAnsiTheme="minorHAnsi" w:cstheme="minorHAnsi"/>
          <w:b/>
          <w:bCs/>
          <w:iCs/>
          <w:sz w:val="20"/>
          <w:szCs w:val="20"/>
        </w:rPr>
        <w:t>kcja</w:t>
      </w:r>
      <w:r w:rsidRPr="00ED77DC">
        <w:rPr>
          <w:rFonts w:asciiTheme="minorHAnsi" w:eastAsia="Georgia" w:hAnsiTheme="minorHAnsi" w:cstheme="minorHAnsi"/>
          <w:b/>
          <w:bCs/>
          <w:iCs/>
          <w:sz w:val="20"/>
          <w:szCs w:val="20"/>
        </w:rPr>
        <w:t xml:space="preserve"> online)</w:t>
      </w:r>
    </w:p>
    <w:p w14:paraId="337AB9F5" w14:textId="77777777" w:rsidR="00DA2B87" w:rsidRPr="00DA2B87" w:rsidRDefault="00DA2B87" w:rsidP="00DA2B87">
      <w:pPr>
        <w:spacing w:line="320" w:lineRule="exact"/>
        <w:ind w:left="697" w:right="9"/>
        <w:jc w:val="both"/>
        <w:rPr>
          <w:rFonts w:asciiTheme="minorHAnsi" w:eastAsia="Georgia" w:hAnsiTheme="minorHAnsi" w:cstheme="minorHAnsi"/>
          <w:b/>
          <w:bCs/>
          <w:iCs/>
          <w:sz w:val="20"/>
          <w:szCs w:val="20"/>
        </w:rPr>
      </w:pPr>
      <w:r w:rsidRPr="00DA2B87">
        <w:rPr>
          <w:rFonts w:asciiTheme="minorHAnsi" w:eastAsia="Georgia" w:hAnsiTheme="minorHAnsi" w:cstheme="minorHAnsi"/>
          <w:b/>
          <w:bCs/>
          <w:iCs/>
          <w:sz w:val="20"/>
          <w:szCs w:val="20"/>
        </w:rPr>
        <w:t xml:space="preserve">9.06.2022 – </w:t>
      </w:r>
      <w:r w:rsidRPr="00DA2B87">
        <w:rPr>
          <w:rFonts w:asciiTheme="minorHAnsi" w:eastAsia="Georgia" w:hAnsiTheme="minorHAnsi" w:cstheme="minorHAnsi"/>
          <w:bCs/>
          <w:iCs/>
          <w:sz w:val="20"/>
          <w:szCs w:val="20"/>
        </w:rPr>
        <w:t>Sztuka Dawna. XIX w., Modernizm, Międzywojnie</w:t>
      </w:r>
      <w:r w:rsidRPr="00DA2B87">
        <w:rPr>
          <w:rFonts w:asciiTheme="minorHAnsi" w:eastAsia="Georgia" w:hAnsiTheme="minorHAnsi" w:cstheme="minorHAnsi"/>
          <w:b/>
          <w:bCs/>
          <w:iCs/>
          <w:sz w:val="20"/>
          <w:szCs w:val="20"/>
        </w:rPr>
        <w:t xml:space="preserve"> (aukcja Live)</w:t>
      </w:r>
      <w:r w:rsidRPr="00DA2B87">
        <w:rPr>
          <w:rFonts w:asciiTheme="minorHAnsi" w:eastAsia="Georgia" w:hAnsiTheme="minorHAnsi" w:cstheme="minorHAnsi"/>
          <w:b/>
          <w:bCs/>
          <w:iCs/>
          <w:sz w:val="20"/>
          <w:szCs w:val="20"/>
        </w:rPr>
        <w:tab/>
        <w:t>-</w:t>
      </w:r>
    </w:p>
    <w:p w14:paraId="063CA926" w14:textId="77777777" w:rsidR="00DA2B87" w:rsidRPr="00DA2B87" w:rsidRDefault="00DA2B87" w:rsidP="00DA2B87">
      <w:pPr>
        <w:spacing w:line="320" w:lineRule="exact"/>
        <w:ind w:left="697" w:right="9"/>
        <w:jc w:val="both"/>
        <w:rPr>
          <w:rFonts w:asciiTheme="minorHAnsi" w:eastAsia="Georgia" w:hAnsiTheme="minorHAnsi" w:cstheme="minorHAnsi"/>
          <w:b/>
          <w:bCs/>
          <w:iCs/>
          <w:sz w:val="20"/>
          <w:szCs w:val="20"/>
        </w:rPr>
      </w:pPr>
      <w:r w:rsidRPr="00DA2B87">
        <w:rPr>
          <w:rFonts w:asciiTheme="minorHAnsi" w:eastAsia="Georgia" w:hAnsiTheme="minorHAnsi" w:cstheme="minorHAnsi"/>
          <w:b/>
          <w:bCs/>
          <w:iCs/>
          <w:sz w:val="20"/>
          <w:szCs w:val="20"/>
        </w:rPr>
        <w:t xml:space="preserve">14.06.2022 – </w:t>
      </w:r>
      <w:r w:rsidRPr="00DA2B87">
        <w:rPr>
          <w:rFonts w:asciiTheme="minorHAnsi" w:eastAsia="Georgia" w:hAnsiTheme="minorHAnsi" w:cstheme="minorHAnsi"/>
          <w:bCs/>
          <w:iCs/>
          <w:sz w:val="20"/>
          <w:szCs w:val="20"/>
        </w:rPr>
        <w:t>Sztuka dzisiaj. Wybór kuratora</w:t>
      </w:r>
      <w:r w:rsidRPr="00DA2B87">
        <w:rPr>
          <w:rFonts w:asciiTheme="minorHAnsi" w:eastAsia="Georgia" w:hAnsiTheme="minorHAnsi" w:cstheme="minorHAnsi"/>
          <w:b/>
          <w:bCs/>
          <w:iCs/>
          <w:sz w:val="20"/>
          <w:szCs w:val="20"/>
        </w:rPr>
        <w:t xml:space="preserve"> </w:t>
      </w:r>
      <w:bookmarkStart w:id="1" w:name="_Hlk104194018"/>
      <w:r w:rsidRPr="00DA2B87">
        <w:rPr>
          <w:rFonts w:asciiTheme="minorHAnsi" w:eastAsia="Georgia" w:hAnsiTheme="minorHAnsi" w:cstheme="minorHAnsi"/>
          <w:b/>
          <w:bCs/>
          <w:iCs/>
          <w:sz w:val="20"/>
          <w:szCs w:val="20"/>
        </w:rPr>
        <w:t>(aukcja live)</w:t>
      </w:r>
      <w:bookmarkEnd w:id="1"/>
    </w:p>
    <w:p w14:paraId="19CE96B5" w14:textId="77777777" w:rsidR="00DA2B87" w:rsidRPr="00DA2B87" w:rsidRDefault="00DA2B87" w:rsidP="00DA2B87">
      <w:pPr>
        <w:spacing w:line="320" w:lineRule="exact"/>
        <w:ind w:left="697" w:right="9"/>
        <w:jc w:val="both"/>
        <w:rPr>
          <w:rFonts w:ascii="Calibri" w:eastAsia="Georgia" w:hAnsi="Calibri" w:cs="Calibri"/>
          <w:b/>
          <w:bCs/>
          <w:iCs/>
          <w:sz w:val="20"/>
          <w:szCs w:val="20"/>
        </w:rPr>
      </w:pPr>
      <w:r w:rsidRPr="00DA2B87">
        <w:rPr>
          <w:rFonts w:ascii="Calibri" w:eastAsia="Georgia" w:hAnsi="Calibri" w:cs="Calibri"/>
          <w:b/>
          <w:bCs/>
          <w:iCs/>
          <w:sz w:val="20"/>
          <w:szCs w:val="20"/>
        </w:rPr>
        <w:t xml:space="preserve">21.06.2022 – </w:t>
      </w:r>
      <w:r w:rsidRPr="00DA2B87">
        <w:rPr>
          <w:rFonts w:ascii="Calibri" w:eastAsia="Georgia" w:hAnsi="Calibri" w:cs="Calibri"/>
          <w:iCs/>
          <w:sz w:val="20"/>
          <w:szCs w:val="20"/>
        </w:rPr>
        <w:t xml:space="preserve">Grafika Artystyczna. Sztuka Dawna </w:t>
      </w:r>
      <w:r w:rsidRPr="00DA2B87">
        <w:rPr>
          <w:rFonts w:ascii="Calibri" w:eastAsia="Georgia" w:hAnsi="Calibri" w:cs="Calibri"/>
          <w:b/>
          <w:bCs/>
          <w:iCs/>
          <w:sz w:val="20"/>
          <w:szCs w:val="20"/>
        </w:rPr>
        <w:t>(aukcja live)</w:t>
      </w:r>
    </w:p>
    <w:p w14:paraId="25784B3D" w14:textId="77777777" w:rsidR="00DA2B87" w:rsidRPr="00DA2B87" w:rsidRDefault="00DA2B87" w:rsidP="00DA2B87">
      <w:pPr>
        <w:spacing w:line="320" w:lineRule="exact"/>
        <w:ind w:left="697" w:right="9"/>
        <w:jc w:val="both"/>
        <w:rPr>
          <w:rFonts w:ascii="Calibri" w:eastAsia="Georgia" w:hAnsi="Calibri" w:cs="Calibri"/>
          <w:b/>
          <w:bCs/>
          <w:iCs/>
          <w:sz w:val="20"/>
          <w:szCs w:val="20"/>
        </w:rPr>
      </w:pPr>
      <w:r w:rsidRPr="00DA2B87">
        <w:rPr>
          <w:rFonts w:ascii="Calibri" w:eastAsia="Georgia" w:hAnsi="Calibri" w:cs="Calibri"/>
          <w:b/>
          <w:bCs/>
          <w:iCs/>
          <w:sz w:val="20"/>
          <w:szCs w:val="20"/>
        </w:rPr>
        <w:t xml:space="preserve">23.06.2022 – </w:t>
      </w:r>
      <w:r w:rsidRPr="00DA2B87">
        <w:rPr>
          <w:rFonts w:ascii="Calibri" w:eastAsia="Georgia" w:hAnsi="Calibri" w:cs="Calibri"/>
          <w:iCs/>
          <w:sz w:val="20"/>
          <w:szCs w:val="20"/>
        </w:rPr>
        <w:t xml:space="preserve">Grafika Artystyczna. Sztuka Współczesna </w:t>
      </w:r>
      <w:r w:rsidRPr="00DA2B87">
        <w:rPr>
          <w:rFonts w:ascii="Calibri" w:eastAsia="Georgia" w:hAnsi="Calibri" w:cs="Calibri"/>
          <w:b/>
          <w:bCs/>
          <w:iCs/>
          <w:sz w:val="20"/>
          <w:szCs w:val="20"/>
        </w:rPr>
        <w:t>(aukcja live)</w:t>
      </w:r>
    </w:p>
    <w:p w14:paraId="12EB2074" w14:textId="77777777" w:rsidR="00DA2B87" w:rsidRPr="00DA2B87" w:rsidRDefault="00DA2B87" w:rsidP="00DA2B87">
      <w:pPr>
        <w:spacing w:line="320" w:lineRule="exact"/>
        <w:ind w:left="697" w:right="9"/>
        <w:jc w:val="both"/>
        <w:rPr>
          <w:rFonts w:ascii="Calibri" w:eastAsia="Georgia" w:hAnsi="Calibri" w:cs="Calibri"/>
          <w:b/>
          <w:bCs/>
          <w:iCs/>
          <w:sz w:val="20"/>
          <w:szCs w:val="20"/>
        </w:rPr>
      </w:pPr>
      <w:r w:rsidRPr="00DA2B87">
        <w:rPr>
          <w:rFonts w:ascii="Calibri" w:eastAsia="Georgia" w:hAnsi="Calibri" w:cs="Calibri"/>
          <w:b/>
          <w:bCs/>
          <w:iCs/>
          <w:sz w:val="20"/>
          <w:szCs w:val="20"/>
        </w:rPr>
        <w:t xml:space="preserve">30.06.2022 – </w:t>
      </w:r>
      <w:r w:rsidRPr="00DA2B87">
        <w:rPr>
          <w:rFonts w:ascii="Calibri" w:eastAsia="Georgia" w:hAnsi="Calibri" w:cs="Calibri"/>
          <w:iCs/>
          <w:sz w:val="20"/>
          <w:szCs w:val="20"/>
        </w:rPr>
        <w:t>Sztuka Współczesna. Klasycy awangardy po 1945 roku</w:t>
      </w:r>
      <w:r w:rsidRPr="00DA2B87">
        <w:rPr>
          <w:rFonts w:ascii="Calibri" w:eastAsia="Georgia" w:hAnsi="Calibri" w:cs="Calibri"/>
          <w:b/>
          <w:bCs/>
          <w:iCs/>
          <w:sz w:val="20"/>
          <w:szCs w:val="20"/>
        </w:rPr>
        <w:t xml:space="preserve"> (aukcja live)</w:t>
      </w:r>
    </w:p>
    <w:p w14:paraId="31C9DB29" w14:textId="77777777" w:rsidR="00DA2B87" w:rsidRPr="00DA2B87" w:rsidRDefault="00DA2B87" w:rsidP="00DA2B87">
      <w:pPr>
        <w:spacing w:line="320" w:lineRule="exact"/>
        <w:ind w:rightChars="5" w:right="9"/>
        <w:jc w:val="both"/>
        <w:rPr>
          <w:rFonts w:asciiTheme="minorHAnsi" w:eastAsia="Georgia" w:hAnsiTheme="minorHAnsi" w:cstheme="minorHAnsi"/>
          <w:b/>
          <w:bCs/>
          <w:iCs/>
          <w:sz w:val="24"/>
        </w:rPr>
      </w:pPr>
    </w:p>
    <w:p w14:paraId="27E985CB" w14:textId="77777777" w:rsidR="00DA2B87" w:rsidRPr="00DA2B87" w:rsidRDefault="00DA2B87" w:rsidP="00DA2B87">
      <w:pPr>
        <w:spacing w:line="320" w:lineRule="exact"/>
        <w:ind w:rightChars="5" w:right="9"/>
        <w:jc w:val="both"/>
        <w:rPr>
          <w:rFonts w:asciiTheme="minorHAnsi" w:eastAsia="Georgia" w:hAnsiTheme="minorHAnsi" w:cstheme="minorHAnsi"/>
          <w:b/>
          <w:bCs/>
          <w:iCs/>
          <w:sz w:val="22"/>
          <w:szCs w:val="22"/>
        </w:rPr>
      </w:pPr>
      <w:r w:rsidRPr="00DA2B87">
        <w:rPr>
          <w:rFonts w:asciiTheme="minorHAnsi" w:eastAsia="Georgia" w:hAnsiTheme="minorHAnsi" w:cstheme="minorHAnsi"/>
          <w:b/>
          <w:bCs/>
          <w:iCs/>
          <w:sz w:val="22"/>
          <w:szCs w:val="22"/>
        </w:rPr>
        <w:t xml:space="preserve">Więcej na </w:t>
      </w:r>
      <w:hyperlink r:id="rId6" w:history="1">
        <w:r w:rsidRPr="00DA2B87">
          <w:rPr>
            <w:rStyle w:val="Hipercze"/>
            <w:rFonts w:asciiTheme="minorHAnsi" w:eastAsia="Georgia" w:hAnsiTheme="minorHAnsi" w:cstheme="minorHAnsi"/>
            <w:b/>
            <w:bCs/>
            <w:iCs/>
            <w:sz w:val="22"/>
            <w:szCs w:val="22"/>
          </w:rPr>
          <w:t>www.desa.pl</w:t>
        </w:r>
      </w:hyperlink>
    </w:p>
    <w:p w14:paraId="44BE84AD" w14:textId="77777777" w:rsidR="00DA2B87" w:rsidRPr="00DA2B87" w:rsidRDefault="00DA2B87" w:rsidP="00DA2B87">
      <w:pPr>
        <w:spacing w:line="320" w:lineRule="exact"/>
        <w:ind w:rightChars="5" w:right="9"/>
        <w:jc w:val="both"/>
        <w:rPr>
          <w:rFonts w:asciiTheme="minorHAnsi" w:eastAsia="Georgia" w:hAnsiTheme="minorHAnsi" w:cstheme="minorHAnsi"/>
          <w:b/>
          <w:bCs/>
          <w:iCs/>
          <w:sz w:val="22"/>
          <w:szCs w:val="22"/>
        </w:rPr>
      </w:pPr>
    </w:p>
    <w:p w14:paraId="5BF4C912" w14:textId="77777777" w:rsidR="00DA2B87" w:rsidRPr="00DA2B87" w:rsidRDefault="00DA2B87" w:rsidP="00DA2B87">
      <w:pPr>
        <w:spacing w:line="320" w:lineRule="exact"/>
        <w:ind w:rightChars="5" w:right="9"/>
        <w:jc w:val="both"/>
        <w:rPr>
          <w:rFonts w:asciiTheme="minorHAnsi" w:eastAsia="Georgia" w:hAnsiTheme="minorHAnsi" w:cstheme="minorHAnsi"/>
          <w:b/>
          <w:bCs/>
          <w:iCs/>
          <w:sz w:val="22"/>
          <w:szCs w:val="22"/>
        </w:rPr>
      </w:pPr>
      <w:r w:rsidRPr="00DA2B87">
        <w:rPr>
          <w:rFonts w:asciiTheme="minorHAnsi" w:eastAsia="Georgia" w:hAnsiTheme="minorHAnsi" w:cstheme="minorHAnsi"/>
          <w:b/>
          <w:bCs/>
          <w:iCs/>
          <w:sz w:val="22"/>
          <w:szCs w:val="22"/>
        </w:rPr>
        <w:t>Dodatkowych informacji mediom udziela:</w:t>
      </w:r>
    </w:p>
    <w:p w14:paraId="58D2AAC7" w14:textId="77777777" w:rsidR="00DA2B87" w:rsidRPr="00DA2B87" w:rsidRDefault="00DA2B87" w:rsidP="00DA2B87">
      <w:pPr>
        <w:spacing w:line="320" w:lineRule="exact"/>
        <w:ind w:rightChars="5" w:right="9"/>
        <w:jc w:val="both"/>
        <w:rPr>
          <w:rFonts w:asciiTheme="minorHAnsi" w:eastAsia="Georgia" w:hAnsiTheme="minorHAnsi" w:cstheme="minorHAnsi"/>
          <w:bCs/>
          <w:iCs/>
          <w:sz w:val="22"/>
          <w:szCs w:val="22"/>
          <w:lang w:val="en-US"/>
        </w:rPr>
      </w:pPr>
      <w:r w:rsidRPr="00DA2B87">
        <w:rPr>
          <w:rFonts w:asciiTheme="minorHAnsi" w:eastAsia="Georgia" w:hAnsiTheme="minorHAnsi" w:cstheme="minorHAnsi"/>
          <w:bCs/>
          <w:iCs/>
          <w:sz w:val="22"/>
          <w:szCs w:val="22"/>
          <w:lang w:val="en-US"/>
        </w:rPr>
        <w:t>Jadwiga Pribyl, M+G</w:t>
      </w:r>
    </w:p>
    <w:p w14:paraId="24EE7C12" w14:textId="77777777" w:rsidR="00DA2B87" w:rsidRPr="00DA2B87" w:rsidRDefault="00DA2B87" w:rsidP="00DA2B87">
      <w:pPr>
        <w:spacing w:line="320" w:lineRule="exact"/>
        <w:ind w:rightChars="5" w:right="9"/>
        <w:jc w:val="both"/>
        <w:rPr>
          <w:rFonts w:asciiTheme="minorHAnsi" w:eastAsia="Georgia" w:hAnsiTheme="minorHAnsi" w:cstheme="minorHAnsi"/>
          <w:bCs/>
          <w:iCs/>
          <w:sz w:val="22"/>
          <w:szCs w:val="22"/>
          <w:lang w:val="en-GB"/>
        </w:rPr>
      </w:pPr>
      <w:r w:rsidRPr="00DA2B87">
        <w:rPr>
          <w:rFonts w:asciiTheme="minorHAnsi" w:eastAsia="Georgia" w:hAnsiTheme="minorHAnsi" w:cstheme="minorHAnsi"/>
          <w:bCs/>
          <w:iCs/>
          <w:sz w:val="22"/>
          <w:szCs w:val="22"/>
          <w:lang w:val="en-GB"/>
        </w:rPr>
        <w:t>Tel. +48 (22) 416 01 02, +48 501 532 515</w:t>
      </w:r>
    </w:p>
    <w:p w14:paraId="6C1A87F7" w14:textId="77777777" w:rsidR="00DA2B87" w:rsidRPr="00DA2B87" w:rsidRDefault="00DA2B87" w:rsidP="00DA2B87">
      <w:pPr>
        <w:spacing w:line="320" w:lineRule="exact"/>
        <w:ind w:rightChars="5" w:right="9"/>
        <w:jc w:val="both"/>
        <w:rPr>
          <w:rFonts w:asciiTheme="minorHAnsi" w:eastAsia="Georgia" w:hAnsiTheme="minorHAnsi" w:cstheme="minorHAnsi"/>
          <w:bCs/>
          <w:iCs/>
          <w:sz w:val="22"/>
          <w:szCs w:val="22"/>
          <w:lang w:val="en-GB"/>
        </w:rPr>
      </w:pPr>
      <w:r w:rsidRPr="00DA2B87">
        <w:rPr>
          <w:rFonts w:asciiTheme="minorHAnsi" w:eastAsia="Georgia" w:hAnsiTheme="minorHAnsi" w:cstheme="minorHAnsi"/>
          <w:bCs/>
          <w:iCs/>
          <w:sz w:val="22"/>
          <w:szCs w:val="22"/>
          <w:lang w:val="en-GB"/>
        </w:rPr>
        <w:t xml:space="preserve">e-mail: </w:t>
      </w:r>
      <w:hyperlink r:id="rId7" w:history="1">
        <w:r w:rsidRPr="00DA2B87">
          <w:rPr>
            <w:rStyle w:val="Hipercze"/>
            <w:rFonts w:asciiTheme="minorHAnsi" w:eastAsia="Georgia" w:hAnsiTheme="minorHAnsi" w:cstheme="minorHAnsi"/>
            <w:bCs/>
            <w:iCs/>
            <w:sz w:val="22"/>
            <w:szCs w:val="22"/>
            <w:lang w:val="en-GB"/>
          </w:rPr>
          <w:t>jadwiga.pribyl@mplusg.com.pl</w:t>
        </w:r>
      </w:hyperlink>
    </w:p>
    <w:p w14:paraId="50DF0F3B" w14:textId="77777777" w:rsidR="00DA2B87" w:rsidRPr="00DA2B87" w:rsidRDefault="00DA2B87" w:rsidP="00DA2B87">
      <w:pPr>
        <w:spacing w:line="320" w:lineRule="exact"/>
        <w:ind w:rightChars="5" w:right="9"/>
        <w:jc w:val="both"/>
        <w:rPr>
          <w:rFonts w:asciiTheme="minorHAnsi" w:eastAsia="Georgia" w:hAnsiTheme="minorHAnsi" w:cstheme="minorHAnsi"/>
          <w:b/>
          <w:bCs/>
          <w:i/>
          <w:iCs/>
          <w:sz w:val="22"/>
          <w:szCs w:val="22"/>
          <w:lang w:val="en-US"/>
        </w:rPr>
      </w:pPr>
    </w:p>
    <w:p w14:paraId="1858380E" w14:textId="77777777" w:rsidR="00DA2B87" w:rsidRPr="00DA2B87" w:rsidRDefault="00DA2B87" w:rsidP="00227EF2">
      <w:pPr>
        <w:spacing w:line="240" w:lineRule="auto"/>
        <w:ind w:rightChars="5" w:right="9"/>
        <w:jc w:val="both"/>
        <w:rPr>
          <w:rFonts w:asciiTheme="minorHAnsi" w:eastAsia="Georgia" w:hAnsiTheme="minorHAnsi" w:cstheme="minorHAnsi"/>
          <w:bCs/>
          <w:i/>
          <w:iCs/>
          <w:sz w:val="22"/>
          <w:szCs w:val="22"/>
        </w:rPr>
      </w:pPr>
      <w:r w:rsidRPr="00DA2B87">
        <w:rPr>
          <w:rFonts w:asciiTheme="minorHAnsi" w:eastAsia="Georgia" w:hAnsiTheme="minorHAnsi" w:cstheme="minorHAnsi"/>
          <w:bCs/>
          <w:i/>
          <w:iCs/>
          <w:sz w:val="22"/>
          <w:szCs w:val="22"/>
        </w:rPr>
        <w:t>DESA Unicum to lider wśród domów aukcyjnych w Polsce i Europie Środkowo-Wschodniej, którego historia sięga lat 50. XX wieku. Na koniec 2021 roku DESA Unicum była 8. domem aukcyjnym w Europie</w:t>
      </w:r>
      <w:r w:rsidRPr="00DA2B87">
        <w:rPr>
          <w:rFonts w:asciiTheme="minorHAnsi" w:eastAsia="Georgia" w:hAnsiTheme="minorHAnsi" w:cstheme="minorHAnsi"/>
          <w:bCs/>
          <w:i/>
          <w:iCs/>
          <w:sz w:val="22"/>
          <w:szCs w:val="22"/>
          <w:vertAlign w:val="superscript"/>
        </w:rPr>
        <w:footnoteReference w:id="1"/>
      </w:r>
      <w:r w:rsidRPr="00DA2B87">
        <w:rPr>
          <w:rFonts w:asciiTheme="minorHAnsi" w:eastAsia="Georgia" w:hAnsiTheme="minorHAnsi" w:cstheme="minorHAnsi"/>
          <w:bCs/>
          <w:i/>
          <w:iCs/>
          <w:sz w:val="22"/>
          <w:szCs w:val="22"/>
        </w:rPr>
        <w:t>. W 2021 roku DESA Unicum zorganizowała 202 aukcje (stacjonarne i online, z uwzględnieniem 9 aukcji charytatywnych), podczas których wylicytowano obiekty o łącznej wartości ponad 280 mln zł. Do rekordowo wylicytowanych obiektów w historii Desa Unicum należy np. obraz „Portret damy” Petera Paula Rubensa (14,4 mln zł), Andrzeja Wróblewskiego „Dwie mężatki” (13,44 mln zł), zestaw 50 figur „Tłum III” Magdaleny Abakanowicz (13,2 mln zł), obraz Romana Opałki "Detal 407817 - 434714" z cyklu "1965/1 - ∞" (8,64 mln zł) czy fortepian Steinway &amp; Sons należący do Władysława Szpilmana (1,3 mln zł).</w:t>
      </w:r>
    </w:p>
    <w:p w14:paraId="0B6B40F7" w14:textId="77777777" w:rsidR="00DA2B87" w:rsidRPr="00DA2B87" w:rsidRDefault="00DA2B87" w:rsidP="00DA2B87">
      <w:pPr>
        <w:spacing w:line="320" w:lineRule="exact"/>
        <w:ind w:rightChars="5" w:right="9"/>
        <w:jc w:val="both"/>
        <w:rPr>
          <w:rFonts w:asciiTheme="minorHAnsi" w:eastAsia="Georgia" w:hAnsiTheme="minorHAnsi" w:cstheme="minorHAnsi"/>
          <w:b/>
          <w:bCs/>
          <w:i/>
          <w:iCs/>
          <w:sz w:val="24"/>
        </w:rPr>
      </w:pPr>
    </w:p>
    <w:p w14:paraId="2CA7E8F9" w14:textId="77777777" w:rsidR="00DA2B87" w:rsidRPr="00DA2B87" w:rsidRDefault="00DA2B87" w:rsidP="00DA2B87">
      <w:pPr>
        <w:spacing w:line="320" w:lineRule="exact"/>
        <w:ind w:rightChars="5" w:right="9"/>
        <w:jc w:val="both"/>
        <w:rPr>
          <w:rFonts w:asciiTheme="minorHAnsi" w:eastAsia="Georgia" w:hAnsiTheme="minorHAnsi" w:cstheme="minorHAnsi"/>
          <w:bCs/>
          <w:iCs/>
          <w:sz w:val="24"/>
        </w:rPr>
      </w:pPr>
    </w:p>
    <w:p w14:paraId="40A1567F" w14:textId="77777777" w:rsidR="00DA2B87" w:rsidRPr="00DA2B87" w:rsidRDefault="00DA2B87" w:rsidP="00DA2B87">
      <w:pPr>
        <w:spacing w:line="320" w:lineRule="exact"/>
        <w:ind w:rightChars="5" w:right="9"/>
        <w:jc w:val="both"/>
        <w:rPr>
          <w:rFonts w:asciiTheme="minorHAnsi" w:eastAsia="Georgia" w:hAnsiTheme="minorHAnsi" w:cstheme="minorHAnsi"/>
          <w:bCs/>
          <w:iCs/>
          <w:sz w:val="24"/>
        </w:rPr>
      </w:pPr>
    </w:p>
    <w:p w14:paraId="65855E1D" w14:textId="390C9DBB" w:rsidR="008C621C" w:rsidRPr="008C621C" w:rsidRDefault="008C621C" w:rsidP="00DA2B87">
      <w:pPr>
        <w:spacing w:line="320" w:lineRule="exact"/>
        <w:ind w:rightChars="5" w:right="9"/>
        <w:jc w:val="both"/>
        <w:rPr>
          <w:rFonts w:asciiTheme="minorHAnsi" w:hAnsiTheme="minorHAnsi" w:cstheme="minorHAnsi"/>
        </w:rPr>
      </w:pPr>
    </w:p>
    <w:sectPr w:rsidR="008C621C" w:rsidRPr="008C621C" w:rsidSect="008C621C">
      <w:headerReference w:type="default" r:id="rId8"/>
      <w:footerReference w:type="default" r:id="rId9"/>
      <w:pgSz w:w="11900" w:h="16840"/>
      <w:pgMar w:top="641" w:right="1979" w:bottom="1559"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7B0F" w14:textId="77777777" w:rsidR="00995037" w:rsidRDefault="00995037" w:rsidP="001E533F">
      <w:pPr>
        <w:spacing w:line="240" w:lineRule="auto"/>
      </w:pPr>
      <w:r>
        <w:separator/>
      </w:r>
    </w:p>
  </w:endnote>
  <w:endnote w:type="continuationSeparator" w:id="0">
    <w:p w14:paraId="6A7A7261" w14:textId="77777777" w:rsidR="00995037" w:rsidRDefault="00995037" w:rsidP="001E5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33611E" w:rsidRPr="0017387B" w14:paraId="769D5A08" w14:textId="77777777" w:rsidTr="001E533F">
      <w:trPr>
        <w:trHeight w:val="656"/>
      </w:trPr>
      <w:tc>
        <w:tcPr>
          <w:tcW w:w="9210" w:type="dxa"/>
          <w:tcMar>
            <w:top w:w="113" w:type="dxa"/>
            <w:left w:w="0" w:type="dxa"/>
            <w:right w:w="0" w:type="dxa"/>
          </w:tcMar>
          <w:vAlign w:val="bottom"/>
        </w:tcPr>
        <w:p w14:paraId="03F7120C" w14:textId="4DB2F163" w:rsidR="0033611E" w:rsidRPr="0017387B" w:rsidRDefault="0033611E" w:rsidP="001E533F">
          <w:pPr>
            <w:pStyle w:val="STOPKAADRES"/>
            <w:rPr>
              <w:rFonts w:asciiTheme="minorHAnsi" w:hAnsiTheme="minorHAnsi" w:cstheme="minorHAnsi"/>
              <w:sz w:val="13"/>
            </w:rPr>
          </w:pPr>
          <w:r w:rsidRPr="0017387B">
            <w:rPr>
              <w:rFonts w:asciiTheme="minorHAnsi" w:hAnsiTheme="minorHAnsi" w:cstheme="minorHAnsi"/>
              <w:sz w:val="13"/>
            </w:rPr>
            <w:t xml:space="preserve">DESA Unicum S. A. ul. Piękna 1A, 00-477 Warszawa, tel. </w:t>
          </w:r>
          <w:r w:rsidRPr="00326AAC">
            <w:rPr>
              <w:rFonts w:asciiTheme="minorHAnsi" w:hAnsiTheme="minorHAnsi" w:cstheme="minorHAnsi"/>
              <w:sz w:val="13"/>
            </w:rPr>
            <w:t xml:space="preserve">+48 (22) 163 66 00, fax +48 (22) 163 67 99, mail: biuro@desa.pl, NIP: 527-26-44-731, REGON: 142733824. </w:t>
          </w:r>
          <w:r w:rsidRPr="0017387B">
            <w:rPr>
              <w:rFonts w:asciiTheme="minorHAnsi" w:hAnsiTheme="minorHAnsi" w:cstheme="minorHAnsi"/>
              <w:sz w:val="13"/>
            </w:rPr>
            <w:t>Spółka</w:t>
          </w:r>
          <w:r>
            <w:rPr>
              <w:rFonts w:asciiTheme="minorHAnsi" w:hAnsiTheme="minorHAnsi" w:cstheme="minorHAnsi"/>
              <w:sz w:val="13"/>
            </w:rPr>
            <w:t> </w:t>
          </w:r>
          <w:r w:rsidRPr="0017387B">
            <w:rPr>
              <w:rFonts w:asciiTheme="minorHAnsi" w:hAnsiTheme="minorHAnsi" w:cstheme="minorHAnsi"/>
              <w:sz w:val="13"/>
            </w:rPr>
            <w:t>zarejestrowana w Sądzie Rejonowym dla m.st. Warszawy XII Wydział Gospodarczy KRS 0000718495 o kapitale zakładowym 13.314.000,00 zł</w:t>
          </w:r>
          <w:r>
            <w:rPr>
              <w:rFonts w:asciiTheme="minorHAnsi" w:hAnsiTheme="minorHAnsi" w:cstheme="minorHAnsi"/>
              <w:sz w:val="13"/>
            </w:rPr>
            <w:t>.</w:t>
          </w:r>
        </w:p>
      </w:tc>
      <w:tc>
        <w:tcPr>
          <w:tcW w:w="147" w:type="dxa"/>
          <w:tcMar>
            <w:top w:w="113" w:type="dxa"/>
            <w:left w:w="0" w:type="dxa"/>
            <w:right w:w="0" w:type="dxa"/>
          </w:tcMar>
          <w:vAlign w:val="bottom"/>
        </w:tcPr>
        <w:p w14:paraId="387C0185" w14:textId="5F7C5265" w:rsidR="0033611E" w:rsidRPr="00691ECC" w:rsidRDefault="0033611E" w:rsidP="001E533F">
          <w:pPr>
            <w:rPr>
              <w:rFonts w:asciiTheme="minorHAnsi" w:hAnsiTheme="minorHAnsi" w:cstheme="minorHAnsi"/>
            </w:rPr>
          </w:pPr>
        </w:p>
      </w:tc>
      <w:tc>
        <w:tcPr>
          <w:tcW w:w="1136" w:type="dxa"/>
          <w:tcMar>
            <w:top w:w="113" w:type="dxa"/>
            <w:left w:w="0" w:type="dxa"/>
            <w:right w:w="0" w:type="dxa"/>
          </w:tcMar>
          <w:vAlign w:val="bottom"/>
        </w:tcPr>
        <w:p w14:paraId="085316C6" w14:textId="3D561ABE" w:rsidR="0033611E" w:rsidRPr="0017387B" w:rsidRDefault="0033611E" w:rsidP="001E533F">
          <w:pPr>
            <w:ind w:right="313"/>
            <w:rPr>
              <w:rFonts w:asciiTheme="minorHAnsi" w:hAnsiTheme="minorHAnsi" w:cstheme="minorHAnsi"/>
              <w:sz w:val="15"/>
              <w:szCs w:val="15"/>
            </w:rPr>
          </w:pPr>
          <w:r w:rsidRPr="0017387B">
            <w:rPr>
              <w:rFonts w:asciiTheme="minorHAnsi" w:hAnsiTheme="minorHAnsi" w:cstheme="minorHAnsi"/>
              <w:spacing w:val="25"/>
              <w:sz w:val="15"/>
              <w:szCs w:val="15"/>
            </w:rPr>
            <w:t xml:space="preserve"> DESA.PL</w:t>
          </w:r>
        </w:p>
      </w:tc>
    </w:tr>
  </w:tbl>
  <w:p w14:paraId="0F6F25D7" w14:textId="77777777" w:rsidR="0033611E" w:rsidRDefault="00336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803C" w14:textId="77777777" w:rsidR="00995037" w:rsidRDefault="00995037" w:rsidP="001E533F">
      <w:pPr>
        <w:spacing w:line="240" w:lineRule="auto"/>
      </w:pPr>
      <w:r>
        <w:separator/>
      </w:r>
    </w:p>
  </w:footnote>
  <w:footnote w:type="continuationSeparator" w:id="0">
    <w:p w14:paraId="4BAB4AB7" w14:textId="77777777" w:rsidR="00995037" w:rsidRDefault="00995037" w:rsidP="001E533F">
      <w:pPr>
        <w:spacing w:line="240" w:lineRule="auto"/>
      </w:pPr>
      <w:r>
        <w:continuationSeparator/>
      </w:r>
    </w:p>
  </w:footnote>
  <w:footnote w:id="1">
    <w:p w14:paraId="08802F44" w14:textId="77777777" w:rsidR="00DA2B87" w:rsidRDefault="00DA2B87" w:rsidP="00DA2B87">
      <w:pPr>
        <w:pStyle w:val="Tekstprzypisudolnego"/>
        <w:rPr>
          <w:rFonts w:ascii="Calibri" w:eastAsia="Calibri" w:hAnsi="Calibri" w:cs="Times New Roman"/>
        </w:rPr>
      </w:pPr>
      <w:r>
        <w:rPr>
          <w:rStyle w:val="Odwoanieprzypisudolnego"/>
        </w:rPr>
        <w:footnoteRef/>
      </w:r>
      <w:r>
        <w:t xml:space="preserve"> Źródło: Artnet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C6D8" w14:textId="77777777" w:rsidR="0033611E" w:rsidRPr="008276CF" w:rsidRDefault="0033611E" w:rsidP="001E533F">
    <w:pPr>
      <w:rPr>
        <w:rFonts w:asciiTheme="minorHAnsi" w:hAnsiTheme="minorHAnsi" w:cstheme="minorHAnsi"/>
        <w:b/>
        <w:bCs/>
        <w:noProof/>
        <w:spacing w:val="20"/>
        <w:sz w:val="20"/>
        <w:szCs w:val="20"/>
        <w:lang w:eastAsia="en-GB"/>
      </w:rPr>
    </w:pPr>
    <w:r w:rsidRPr="00B80E48">
      <w:rPr>
        <w:rFonts w:ascii="Times New Roman" w:eastAsia="Times New Roman" w:hAnsi="Times New Roman" w:cs="Times New Roman"/>
        <w:noProof/>
        <w:sz w:val="24"/>
        <w:lang w:eastAsia="pl-PL"/>
      </w:rPr>
      <w:drawing>
        <wp:anchor distT="0" distB="0" distL="114300" distR="114300" simplePos="0" relativeHeight="251661312" behindDoc="1" locked="0" layoutInCell="1" allowOverlap="1" wp14:anchorId="7219B2B7" wp14:editId="7FE653B2">
          <wp:simplePos x="0" y="0"/>
          <wp:positionH relativeFrom="column">
            <wp:posOffset>6012815</wp:posOffset>
          </wp:positionH>
          <wp:positionV relativeFrom="paragraph">
            <wp:posOffset>0</wp:posOffset>
          </wp:positionV>
          <wp:extent cx="831600" cy="1065600"/>
          <wp:effectExtent l="0" t="0" r="6985" b="1270"/>
          <wp:wrapTight wrapText="bothSides">
            <wp:wrapPolygon edited="0">
              <wp:start x="0" y="0"/>
              <wp:lineTo x="0" y="21240"/>
              <wp:lineTo x="21286" y="21240"/>
              <wp:lineTo x="21286"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600" cy="106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6CF">
      <w:rPr>
        <w:rFonts w:asciiTheme="minorHAnsi" w:hAnsiTheme="minorHAnsi" w:cstheme="minorHAnsi"/>
        <w:b/>
        <w:bCs/>
        <w:noProof/>
        <w:spacing w:val="20"/>
        <w:sz w:val="20"/>
        <w:szCs w:val="20"/>
        <w:lang w:eastAsia="en-GB"/>
      </w:rPr>
      <w:t xml:space="preserve">INFORMACJA PRASOWA </w:t>
    </w:r>
  </w:p>
  <w:p w14:paraId="17BB2C9B" w14:textId="77777777" w:rsidR="0033611E" w:rsidRPr="00E23875" w:rsidRDefault="0033611E" w:rsidP="001E533F">
    <w:pPr>
      <w:rPr>
        <w:rFonts w:asciiTheme="minorHAnsi" w:hAnsiTheme="minorHAnsi" w:cstheme="minorHAnsi"/>
        <w:noProof/>
        <w:spacing w:val="20"/>
        <w:szCs w:val="16"/>
        <w:lang w:eastAsia="en-GB"/>
      </w:rPr>
    </w:pPr>
  </w:p>
  <w:p w14:paraId="693CCA54" w14:textId="1A531E2B" w:rsidR="0033611E" w:rsidRPr="00E23875" w:rsidRDefault="00ED77DC" w:rsidP="00E23875">
    <w:pPr>
      <w:rPr>
        <w:rFonts w:ascii="Calibri" w:eastAsia="Calibri" w:hAnsi="Calibri" w:cs="Calibri"/>
        <w:noProof/>
        <w:spacing w:val="20"/>
        <w:sz w:val="16"/>
        <w:szCs w:val="16"/>
        <w:lang w:eastAsia="en-GB"/>
      </w:rPr>
    </w:pPr>
    <w:r>
      <w:rPr>
        <w:rFonts w:ascii="Calibri" w:eastAsia="Calibri" w:hAnsi="Calibri" w:cs="Calibri"/>
        <w:noProof/>
        <w:spacing w:val="20"/>
        <w:sz w:val="16"/>
        <w:szCs w:val="16"/>
        <w:lang w:eastAsia="en-GB"/>
      </w:rPr>
      <w:t>31 maja</w:t>
    </w:r>
    <w:r w:rsidR="00295FC3">
      <w:rPr>
        <w:rFonts w:ascii="Calibri" w:eastAsia="Calibri" w:hAnsi="Calibri" w:cs="Calibri"/>
        <w:noProof/>
        <w:spacing w:val="20"/>
        <w:sz w:val="16"/>
        <w:szCs w:val="16"/>
        <w:lang w:eastAsia="en-GB"/>
      </w:rPr>
      <w:t xml:space="preserve"> </w:t>
    </w:r>
    <w:r w:rsidR="0033611E" w:rsidRPr="00E23875">
      <w:rPr>
        <w:rFonts w:ascii="Calibri" w:eastAsia="Calibri" w:hAnsi="Calibri" w:cs="Calibri"/>
        <w:noProof/>
        <w:spacing w:val="20"/>
        <w:sz w:val="16"/>
        <w:szCs w:val="16"/>
        <w:lang w:eastAsia="en-GB"/>
      </w:rPr>
      <w:t>2022 r.</w:t>
    </w:r>
  </w:p>
  <w:p w14:paraId="5C2AE5FC" w14:textId="77777777" w:rsidR="0033611E" w:rsidRPr="00E23875" w:rsidRDefault="0033611E" w:rsidP="00E23875">
    <w:pPr>
      <w:rPr>
        <w:rFonts w:ascii="Calibri" w:eastAsia="Calibri" w:hAnsi="Calibri" w:cs="Times New Roman (Body CS)"/>
        <w:spacing w:val="30"/>
      </w:rPr>
    </w:pPr>
    <w:r w:rsidRPr="00E23875">
      <w:rPr>
        <w:rFonts w:eastAsia="Calibri" w:cs="Times New Roman"/>
        <w:noProof/>
        <w:lang w:eastAsia="pl-PL"/>
      </w:rPr>
      <mc:AlternateContent>
        <mc:Choice Requires="wps">
          <w:drawing>
            <wp:anchor distT="0" distB="0" distL="114300" distR="114300" simplePos="0" relativeHeight="251663360" behindDoc="0" locked="0" layoutInCell="1" allowOverlap="1" wp14:anchorId="3EBB7BCE" wp14:editId="39895518">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rgbClr val="70AD47">
                            <a:lumMod val="50000"/>
                          </a:srgbClr>
                        </a:solidFill>
                        <a:prstDash val="solid"/>
                        <a:miter lim="800000"/>
                      </a:ln>
                      <a:effectLst/>
                      <a:sp3d/>
                    </wps:spPr>
                    <wps:bodyPr/>
                  </wps:wsp>
                </a:graphicData>
              </a:graphic>
              <wp14:sizeRelH relativeFrom="margin">
                <wp14:pctWidth>0</wp14:pctWidth>
              </wp14:sizeRelH>
            </wp:anchor>
          </w:drawing>
        </mc:Choice>
        <mc:Fallback>
          <w:pict>
            <v:line w14:anchorId="6F96C257" id="Łącznik prosty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" strokecolor="#385723" strokeweight=".5pt">
              <v:stroke joinstyle="miter"/>
            </v:line>
          </w:pict>
        </mc:Fallback>
      </mc:AlternateContent>
    </w:r>
  </w:p>
  <w:p w14:paraId="74C5DCD8" w14:textId="77777777" w:rsidR="0033611E" w:rsidRPr="00E23875" w:rsidRDefault="0033611E" w:rsidP="00E23875">
    <w:pPr>
      <w:rPr>
        <w:rFonts w:ascii="Calibri" w:eastAsia="Calibri" w:hAnsi="Calibri" w:cs="Times New Roman (Body CS)"/>
        <w:spacing w:val="30"/>
      </w:rPr>
    </w:pPr>
  </w:p>
  <w:p w14:paraId="65B644AD" w14:textId="77777777" w:rsidR="0033611E" w:rsidRPr="00E23875" w:rsidRDefault="0033611E" w:rsidP="00E23875">
    <w:pPr>
      <w:rPr>
        <w:rFonts w:ascii="Calibri" w:eastAsia="Calibri" w:hAnsi="Calibri" w:cs="Times New Roman (Body CS)"/>
        <w:spacing w:val="30"/>
      </w:rPr>
    </w:pPr>
  </w:p>
  <w:p w14:paraId="1C758494" w14:textId="77777777" w:rsidR="0033611E" w:rsidRPr="00E23875" w:rsidRDefault="0033611E" w:rsidP="00E23875">
    <w:pPr>
      <w:rPr>
        <w:rFonts w:ascii="Calibri" w:eastAsia="Calibri" w:hAnsi="Calibri" w:cs="Times New Roman (Body CS)"/>
        <w:spacing w:val="30"/>
      </w:rPr>
    </w:pPr>
  </w:p>
  <w:p w14:paraId="13A8FE50" w14:textId="77777777" w:rsidR="0033611E" w:rsidRPr="008C621C" w:rsidRDefault="0033611E" w:rsidP="00E2387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3F"/>
    <w:rsid w:val="0002303A"/>
    <w:rsid w:val="00025A59"/>
    <w:rsid w:val="00046BBF"/>
    <w:rsid w:val="00054F53"/>
    <w:rsid w:val="000553F8"/>
    <w:rsid w:val="00057EC3"/>
    <w:rsid w:val="00061244"/>
    <w:rsid w:val="00062C99"/>
    <w:rsid w:val="0007014C"/>
    <w:rsid w:val="00091B02"/>
    <w:rsid w:val="000930E4"/>
    <w:rsid w:val="000A19A6"/>
    <w:rsid w:val="000A6276"/>
    <w:rsid w:val="000C2C12"/>
    <w:rsid w:val="000E60E7"/>
    <w:rsid w:val="000F7A39"/>
    <w:rsid w:val="00110910"/>
    <w:rsid w:val="00113E42"/>
    <w:rsid w:val="001367E8"/>
    <w:rsid w:val="00174AEC"/>
    <w:rsid w:val="001A0186"/>
    <w:rsid w:val="001B1BB7"/>
    <w:rsid w:val="001E22F7"/>
    <w:rsid w:val="001E533F"/>
    <w:rsid w:val="001F1832"/>
    <w:rsid w:val="001F66A3"/>
    <w:rsid w:val="002013D4"/>
    <w:rsid w:val="002217E0"/>
    <w:rsid w:val="00221C08"/>
    <w:rsid w:val="00226028"/>
    <w:rsid w:val="00226D51"/>
    <w:rsid w:val="00227EF2"/>
    <w:rsid w:val="00227FF4"/>
    <w:rsid w:val="0023116F"/>
    <w:rsid w:val="00233A53"/>
    <w:rsid w:val="00285E39"/>
    <w:rsid w:val="00295FC3"/>
    <w:rsid w:val="002968D9"/>
    <w:rsid w:val="002B3B9D"/>
    <w:rsid w:val="002B7747"/>
    <w:rsid w:val="002C2720"/>
    <w:rsid w:val="002C50A8"/>
    <w:rsid w:val="002C71E0"/>
    <w:rsid w:val="00306BC7"/>
    <w:rsid w:val="0030739C"/>
    <w:rsid w:val="00326AAC"/>
    <w:rsid w:val="0033611E"/>
    <w:rsid w:val="003379B9"/>
    <w:rsid w:val="003422DF"/>
    <w:rsid w:val="00354377"/>
    <w:rsid w:val="00364B7C"/>
    <w:rsid w:val="00365ED4"/>
    <w:rsid w:val="00372A2E"/>
    <w:rsid w:val="003B2133"/>
    <w:rsid w:val="003D031F"/>
    <w:rsid w:val="003D42AA"/>
    <w:rsid w:val="003D4FF7"/>
    <w:rsid w:val="003D6808"/>
    <w:rsid w:val="00437036"/>
    <w:rsid w:val="00464704"/>
    <w:rsid w:val="004961DD"/>
    <w:rsid w:val="004B5EC1"/>
    <w:rsid w:val="004B670E"/>
    <w:rsid w:val="004F163D"/>
    <w:rsid w:val="00511D19"/>
    <w:rsid w:val="00542E91"/>
    <w:rsid w:val="005558D4"/>
    <w:rsid w:val="00565151"/>
    <w:rsid w:val="005824B4"/>
    <w:rsid w:val="00587C2A"/>
    <w:rsid w:val="005920A9"/>
    <w:rsid w:val="005B4BE8"/>
    <w:rsid w:val="005C3862"/>
    <w:rsid w:val="005C4F1A"/>
    <w:rsid w:val="005C5C84"/>
    <w:rsid w:val="005E0A83"/>
    <w:rsid w:val="005F13C1"/>
    <w:rsid w:val="00610732"/>
    <w:rsid w:val="006245CC"/>
    <w:rsid w:val="00630012"/>
    <w:rsid w:val="0063116C"/>
    <w:rsid w:val="00632BF1"/>
    <w:rsid w:val="00642DEB"/>
    <w:rsid w:val="006673A4"/>
    <w:rsid w:val="00692B1C"/>
    <w:rsid w:val="006A0C21"/>
    <w:rsid w:val="006A2745"/>
    <w:rsid w:val="006B5F7D"/>
    <w:rsid w:val="006B610D"/>
    <w:rsid w:val="006D6611"/>
    <w:rsid w:val="006D7C65"/>
    <w:rsid w:val="006F360F"/>
    <w:rsid w:val="006F3CB4"/>
    <w:rsid w:val="00726A5D"/>
    <w:rsid w:val="00747DC3"/>
    <w:rsid w:val="00760EDD"/>
    <w:rsid w:val="00795734"/>
    <w:rsid w:val="00797380"/>
    <w:rsid w:val="007D046F"/>
    <w:rsid w:val="007D26C4"/>
    <w:rsid w:val="00807CA0"/>
    <w:rsid w:val="0081053F"/>
    <w:rsid w:val="008125E8"/>
    <w:rsid w:val="00824A7C"/>
    <w:rsid w:val="00846AEF"/>
    <w:rsid w:val="00857B39"/>
    <w:rsid w:val="00865AC4"/>
    <w:rsid w:val="00865B3C"/>
    <w:rsid w:val="00882533"/>
    <w:rsid w:val="008B1F7F"/>
    <w:rsid w:val="008C609C"/>
    <w:rsid w:val="008C621C"/>
    <w:rsid w:val="008D03F0"/>
    <w:rsid w:val="008D2FB7"/>
    <w:rsid w:val="008D35A9"/>
    <w:rsid w:val="008E1D7E"/>
    <w:rsid w:val="00912E45"/>
    <w:rsid w:val="00933CC6"/>
    <w:rsid w:val="00936F2C"/>
    <w:rsid w:val="0097381C"/>
    <w:rsid w:val="009867C2"/>
    <w:rsid w:val="009909D3"/>
    <w:rsid w:val="00992A51"/>
    <w:rsid w:val="00995037"/>
    <w:rsid w:val="009B4326"/>
    <w:rsid w:val="009D5C2C"/>
    <w:rsid w:val="009E0AF2"/>
    <w:rsid w:val="009F3D90"/>
    <w:rsid w:val="00A00B5D"/>
    <w:rsid w:val="00A03C82"/>
    <w:rsid w:val="00A35762"/>
    <w:rsid w:val="00A41B83"/>
    <w:rsid w:val="00AA2F30"/>
    <w:rsid w:val="00AB0470"/>
    <w:rsid w:val="00AB38F5"/>
    <w:rsid w:val="00AE4C09"/>
    <w:rsid w:val="00AE600F"/>
    <w:rsid w:val="00AF7A21"/>
    <w:rsid w:val="00B343D6"/>
    <w:rsid w:val="00B417BB"/>
    <w:rsid w:val="00B425AD"/>
    <w:rsid w:val="00B513BB"/>
    <w:rsid w:val="00B80903"/>
    <w:rsid w:val="00B90213"/>
    <w:rsid w:val="00BA721C"/>
    <w:rsid w:val="00BB0102"/>
    <w:rsid w:val="00BB5BEB"/>
    <w:rsid w:val="00BD2BD3"/>
    <w:rsid w:val="00BE5D85"/>
    <w:rsid w:val="00BF1103"/>
    <w:rsid w:val="00BF1B60"/>
    <w:rsid w:val="00C3115F"/>
    <w:rsid w:val="00C37EAE"/>
    <w:rsid w:val="00C41873"/>
    <w:rsid w:val="00C458AA"/>
    <w:rsid w:val="00C70AE8"/>
    <w:rsid w:val="00CA26C9"/>
    <w:rsid w:val="00CA6C38"/>
    <w:rsid w:val="00CC4DC8"/>
    <w:rsid w:val="00CD1AD7"/>
    <w:rsid w:val="00CD79D4"/>
    <w:rsid w:val="00CE2D85"/>
    <w:rsid w:val="00CE42CA"/>
    <w:rsid w:val="00CF0644"/>
    <w:rsid w:val="00CF0CD7"/>
    <w:rsid w:val="00CF4A57"/>
    <w:rsid w:val="00D05699"/>
    <w:rsid w:val="00DA1BDD"/>
    <w:rsid w:val="00DA2B87"/>
    <w:rsid w:val="00DA5FD6"/>
    <w:rsid w:val="00DB0702"/>
    <w:rsid w:val="00DB1372"/>
    <w:rsid w:val="00DE139D"/>
    <w:rsid w:val="00DE23A2"/>
    <w:rsid w:val="00DE5DEF"/>
    <w:rsid w:val="00DF7075"/>
    <w:rsid w:val="00E072DF"/>
    <w:rsid w:val="00E23711"/>
    <w:rsid w:val="00E23875"/>
    <w:rsid w:val="00E25BFB"/>
    <w:rsid w:val="00E335FA"/>
    <w:rsid w:val="00E46D05"/>
    <w:rsid w:val="00E6623E"/>
    <w:rsid w:val="00E86E45"/>
    <w:rsid w:val="00E93761"/>
    <w:rsid w:val="00ED11AD"/>
    <w:rsid w:val="00ED77DC"/>
    <w:rsid w:val="00EE74CD"/>
    <w:rsid w:val="00EF32E9"/>
    <w:rsid w:val="00EF3829"/>
    <w:rsid w:val="00F10955"/>
    <w:rsid w:val="00F2371D"/>
    <w:rsid w:val="00F31AB6"/>
    <w:rsid w:val="00F718E9"/>
    <w:rsid w:val="00F74693"/>
    <w:rsid w:val="00F93536"/>
    <w:rsid w:val="00F97EB0"/>
    <w:rsid w:val="00FB4A94"/>
    <w:rsid w:val="00FC3134"/>
    <w:rsid w:val="00FD141B"/>
    <w:rsid w:val="00FD142E"/>
    <w:rsid w:val="00FF456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AEA8D"/>
  <w15:chartTrackingRefBased/>
  <w15:docId w15:val="{AB721467-10C6-454B-882A-10C25AB8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910"/>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uiPriority w:val="9"/>
    <w:qFormat/>
    <w:rsid w:val="00285E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NagwekZnak">
    <w:name w:val="Nagłówek Znak"/>
    <w:basedOn w:val="Domylnaczcionkaakapitu"/>
    <w:link w:val="Nagwek"/>
    <w:uiPriority w:val="99"/>
    <w:rsid w:val="001E533F"/>
  </w:style>
  <w:style w:type="paragraph" w:styleId="Stopka">
    <w:name w:val="footer"/>
    <w:basedOn w:val="Normalny"/>
    <w:link w:val="StopkaZnak"/>
    <w:uiPriority w:val="99"/>
    <w:unhideWhenUsed/>
    <w:rsid w:val="001E533F"/>
    <w:pPr>
      <w:tabs>
        <w:tab w:val="clear" w:pos="697"/>
        <w:tab w:val="clear" w:pos="22680"/>
        <w:tab w:val="center" w:pos="4536"/>
        <w:tab w:val="right" w:pos="9072"/>
      </w:tabs>
      <w:spacing w:line="240" w:lineRule="auto"/>
    </w:pPr>
    <w:rPr>
      <w:rFonts w:asciiTheme="minorHAnsi" w:hAnsiTheme="minorHAnsi"/>
      <w:sz w:val="24"/>
    </w:rPr>
  </w:style>
  <w:style w:type="character" w:customStyle="1" w:styleId="StopkaZnak">
    <w:name w:val="Stopka Znak"/>
    <w:basedOn w:val="Domylnaczcionkaakapitu"/>
    <w:link w:val="Stopka"/>
    <w:uiPriority w:val="99"/>
    <w:rsid w:val="001E533F"/>
  </w:style>
  <w:style w:type="paragraph" w:customStyle="1" w:styleId="STOPKAADRES">
    <w:name w:val="STOPKA ADRES"/>
    <w:basedOn w:val="Normalny"/>
    <w:qFormat/>
    <w:rsid w:val="001E533F"/>
    <w:rPr>
      <w:rFonts w:cs="Times New Roman (Body CS)"/>
      <w:color w:val="000000" w:themeColor="text1"/>
      <w:sz w:val="12"/>
      <w:szCs w:val="13"/>
    </w:rPr>
  </w:style>
  <w:style w:type="table" w:styleId="Tabela-Siatka">
    <w:name w:val="Table Grid"/>
    <w:basedOn w:val="Standardowy"/>
    <w:uiPriority w:val="39"/>
    <w:rsid w:val="001E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C621C"/>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C621C"/>
    <w:rPr>
      <w:rFonts w:ascii="Roboto Light" w:hAnsi="Roboto Light"/>
      <w:sz w:val="20"/>
      <w:szCs w:val="20"/>
    </w:rPr>
  </w:style>
  <w:style w:type="character" w:styleId="Odwoanieprzypisudolnego">
    <w:name w:val="footnote reference"/>
    <w:basedOn w:val="Domylnaczcionkaakapitu"/>
    <w:uiPriority w:val="99"/>
    <w:semiHidden/>
    <w:unhideWhenUsed/>
    <w:rsid w:val="008C621C"/>
    <w:rPr>
      <w:vertAlign w:val="superscript"/>
    </w:rPr>
  </w:style>
  <w:style w:type="character" w:styleId="Hipercze">
    <w:name w:val="Hyperlink"/>
    <w:basedOn w:val="Domylnaczcionkaakapitu"/>
    <w:uiPriority w:val="99"/>
    <w:unhideWhenUsed/>
    <w:rsid w:val="008C621C"/>
    <w:rPr>
      <w:color w:val="0563C1" w:themeColor="hyperlink"/>
      <w:u w:val="single"/>
    </w:rPr>
  </w:style>
  <w:style w:type="character" w:customStyle="1" w:styleId="Nierozpoznanawzmianka1">
    <w:name w:val="Nierozpoznana wzmianka1"/>
    <w:basedOn w:val="Domylnaczcionkaakapitu"/>
    <w:uiPriority w:val="99"/>
    <w:semiHidden/>
    <w:unhideWhenUsed/>
    <w:rsid w:val="008C621C"/>
    <w:rPr>
      <w:color w:val="605E5C"/>
      <w:shd w:val="clear" w:color="auto" w:fill="E1DFDD"/>
    </w:rPr>
  </w:style>
  <w:style w:type="character" w:styleId="Odwoaniedokomentarza">
    <w:name w:val="annotation reference"/>
    <w:basedOn w:val="Domylnaczcionkaakapitu"/>
    <w:uiPriority w:val="99"/>
    <w:semiHidden/>
    <w:unhideWhenUsed/>
    <w:rsid w:val="00DF7075"/>
    <w:rPr>
      <w:sz w:val="16"/>
      <w:szCs w:val="16"/>
    </w:rPr>
  </w:style>
  <w:style w:type="paragraph" w:styleId="Tekstkomentarza">
    <w:name w:val="annotation text"/>
    <w:basedOn w:val="Normalny"/>
    <w:link w:val="TekstkomentarzaZnak"/>
    <w:uiPriority w:val="99"/>
    <w:semiHidden/>
    <w:unhideWhenUsed/>
    <w:rsid w:val="00DF7075"/>
    <w:pPr>
      <w:tabs>
        <w:tab w:val="clear" w:pos="697"/>
        <w:tab w:val="clear" w:pos="22680"/>
      </w:tabs>
      <w:spacing w:after="160" w:line="240" w:lineRule="auto"/>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DF7075"/>
    <w:rPr>
      <w:sz w:val="20"/>
      <w:szCs w:val="20"/>
    </w:rPr>
  </w:style>
  <w:style w:type="paragraph" w:styleId="Tematkomentarza">
    <w:name w:val="annotation subject"/>
    <w:basedOn w:val="Tekstkomentarza"/>
    <w:next w:val="Tekstkomentarza"/>
    <w:link w:val="TematkomentarzaZnak"/>
    <w:uiPriority w:val="99"/>
    <w:semiHidden/>
    <w:unhideWhenUsed/>
    <w:rsid w:val="00DF7075"/>
    <w:pPr>
      <w:tabs>
        <w:tab w:val="right" w:pos="697"/>
        <w:tab w:val="right" w:pos="22680"/>
      </w:tabs>
      <w:spacing w:after="0"/>
    </w:pPr>
    <w:rPr>
      <w:rFonts w:ascii="Roboto Light" w:hAnsi="Roboto Light"/>
      <w:b/>
      <w:bCs/>
    </w:rPr>
  </w:style>
  <w:style w:type="character" w:customStyle="1" w:styleId="TematkomentarzaZnak">
    <w:name w:val="Temat komentarza Znak"/>
    <w:basedOn w:val="TekstkomentarzaZnak"/>
    <w:link w:val="Tematkomentarza"/>
    <w:uiPriority w:val="99"/>
    <w:semiHidden/>
    <w:rsid w:val="00DF7075"/>
    <w:rPr>
      <w:rFonts w:ascii="Roboto Light" w:hAnsi="Roboto Light"/>
      <w:b/>
      <w:bCs/>
      <w:sz w:val="20"/>
      <w:szCs w:val="20"/>
    </w:rPr>
  </w:style>
  <w:style w:type="paragraph" w:styleId="Tekstdymka">
    <w:name w:val="Balloon Text"/>
    <w:basedOn w:val="Normalny"/>
    <w:link w:val="TekstdymkaZnak"/>
    <w:uiPriority w:val="99"/>
    <w:semiHidden/>
    <w:unhideWhenUsed/>
    <w:rsid w:val="00DF7075"/>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F7075"/>
    <w:rPr>
      <w:rFonts w:ascii="Segoe UI" w:hAnsi="Segoe UI" w:cs="Segoe UI"/>
      <w:sz w:val="18"/>
      <w:szCs w:val="18"/>
    </w:rPr>
  </w:style>
  <w:style w:type="character" w:customStyle="1" w:styleId="Nagwek1Znak">
    <w:name w:val="Nagłówek 1 Znak"/>
    <w:basedOn w:val="Domylnaczcionkaakapitu"/>
    <w:link w:val="Nagwek1"/>
    <w:uiPriority w:val="9"/>
    <w:rsid w:val="00285E39"/>
    <w:rPr>
      <w:rFonts w:asciiTheme="majorHAnsi" w:eastAsiaTheme="majorEastAsia" w:hAnsiTheme="majorHAnsi" w:cstheme="majorBidi"/>
      <w:color w:val="2F5496" w:themeColor="accent1" w:themeShade="BF"/>
      <w:sz w:val="32"/>
      <w:szCs w:val="32"/>
    </w:rPr>
  </w:style>
  <w:style w:type="paragraph" w:styleId="Lista">
    <w:name w:val="List"/>
    <w:basedOn w:val="Normalny"/>
    <w:uiPriority w:val="99"/>
    <w:unhideWhenUsed/>
    <w:rsid w:val="00285E39"/>
    <w:pPr>
      <w:ind w:left="360" w:hanging="360"/>
      <w:contextualSpacing/>
    </w:pPr>
  </w:style>
  <w:style w:type="paragraph" w:styleId="Tekstpodstawowy">
    <w:name w:val="Body Text"/>
    <w:basedOn w:val="Normalny"/>
    <w:link w:val="TekstpodstawowyZnak"/>
    <w:uiPriority w:val="99"/>
    <w:unhideWhenUsed/>
    <w:rsid w:val="00285E39"/>
    <w:pPr>
      <w:spacing w:after="120"/>
    </w:pPr>
  </w:style>
  <w:style w:type="character" w:customStyle="1" w:styleId="TekstpodstawowyZnak">
    <w:name w:val="Tekst podstawowy Znak"/>
    <w:basedOn w:val="Domylnaczcionkaakapitu"/>
    <w:link w:val="Tekstpodstawowy"/>
    <w:uiPriority w:val="99"/>
    <w:rsid w:val="00285E39"/>
    <w:rPr>
      <w:rFonts w:ascii="Roboto Light" w:hAnsi="Roboto Light"/>
      <w:sz w:val="18"/>
    </w:rPr>
  </w:style>
  <w:style w:type="character" w:customStyle="1" w:styleId="Nierozpoznanawzmianka2">
    <w:name w:val="Nierozpoznana wzmianka2"/>
    <w:basedOn w:val="Domylnaczcionkaakapitu"/>
    <w:uiPriority w:val="99"/>
    <w:semiHidden/>
    <w:unhideWhenUsed/>
    <w:rsid w:val="00DA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0838">
      <w:bodyDiv w:val="1"/>
      <w:marLeft w:val="0"/>
      <w:marRight w:val="0"/>
      <w:marTop w:val="0"/>
      <w:marBottom w:val="0"/>
      <w:divBdr>
        <w:top w:val="none" w:sz="0" w:space="0" w:color="auto"/>
        <w:left w:val="none" w:sz="0" w:space="0" w:color="auto"/>
        <w:bottom w:val="none" w:sz="0" w:space="0" w:color="auto"/>
        <w:right w:val="none" w:sz="0" w:space="0" w:color="auto"/>
      </w:divBdr>
      <w:divsChild>
        <w:div w:id="1880429589">
          <w:marLeft w:val="0"/>
          <w:marRight w:val="0"/>
          <w:marTop w:val="0"/>
          <w:marBottom w:val="0"/>
          <w:divBdr>
            <w:top w:val="none" w:sz="0" w:space="0" w:color="auto"/>
            <w:left w:val="none" w:sz="0" w:space="0" w:color="auto"/>
            <w:bottom w:val="none" w:sz="0" w:space="0" w:color="auto"/>
            <w:right w:val="none" w:sz="0" w:space="0" w:color="auto"/>
          </w:divBdr>
        </w:div>
      </w:divsChild>
    </w:div>
    <w:div w:id="1041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dwiga.pribyl@mplusg.co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a.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1472</Words>
  <Characters>8836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Kornet</dc:creator>
  <cp:keywords/>
  <dc:description/>
  <cp:lastModifiedBy>Jadwiga</cp:lastModifiedBy>
  <cp:revision>2</cp:revision>
  <cp:lastPrinted>2022-05-16T10:26:00Z</cp:lastPrinted>
  <dcterms:created xsi:type="dcterms:W3CDTF">2022-05-31T07:51:00Z</dcterms:created>
  <dcterms:modified xsi:type="dcterms:W3CDTF">2022-05-31T07:51:00Z</dcterms:modified>
</cp:coreProperties>
</file>